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2DD00" w14:textId="77777777" w:rsidR="009511E8" w:rsidRPr="007D7419" w:rsidRDefault="009511E8" w:rsidP="009511E8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  <w:color w:val="0D0D0D"/>
        </w:rPr>
      </w:pPr>
      <w:bookmarkStart w:id="0" w:name="_GoBack"/>
      <w:bookmarkEnd w:id="0"/>
      <w:r w:rsidRPr="007D7419">
        <w:rPr>
          <w:rFonts w:ascii="Times New Roman" w:hAnsi="Times New Roman" w:cs="Times New Roman"/>
          <w:b/>
          <w:color w:val="0D0D0D"/>
        </w:rPr>
        <w:t>Муниципальное автономное дошкольное образовательное учреждение</w:t>
      </w:r>
    </w:p>
    <w:p w14:paraId="2C35430F" w14:textId="77777777" w:rsidR="009511E8" w:rsidRPr="007D7419" w:rsidRDefault="009511E8" w:rsidP="009511E8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  <w:color w:val="0D0D0D"/>
        </w:rPr>
      </w:pPr>
      <w:r w:rsidRPr="007D7419">
        <w:rPr>
          <w:rFonts w:ascii="Times New Roman" w:hAnsi="Times New Roman" w:cs="Times New Roman"/>
          <w:b/>
          <w:color w:val="0D0D0D"/>
        </w:rPr>
        <w:t>города Новосибирска «Детский сад № 484» (МАДОУ д/с № 484)</w:t>
      </w:r>
    </w:p>
    <w:p w14:paraId="125A6C2C" w14:textId="77777777" w:rsidR="009511E8" w:rsidRPr="007D7419" w:rsidRDefault="009511E8" w:rsidP="009511E8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  <w:color w:val="0D0D0D"/>
        </w:rPr>
      </w:pPr>
      <w:r w:rsidRPr="007D7419">
        <w:rPr>
          <w:rFonts w:ascii="Times New Roman" w:hAnsi="Times New Roman" w:cs="Times New Roman"/>
          <w:b/>
          <w:color w:val="0D0D0D"/>
        </w:rPr>
        <w:t xml:space="preserve"> 630112, г. Новосибирск, ул. Селезнева, 48а. тел/ факс: (383) 224-02-13; 224-55-44 </w:t>
      </w:r>
      <w:r w:rsidRPr="007D7419">
        <w:rPr>
          <w:rFonts w:ascii="Times New Roman" w:hAnsi="Times New Roman" w:cs="Times New Roman"/>
          <w:b/>
          <w:color w:val="0D0D0D"/>
          <w:lang w:val="en-US"/>
        </w:rPr>
        <w:t>Email</w:t>
      </w:r>
      <w:r w:rsidRPr="007D7419">
        <w:rPr>
          <w:rFonts w:ascii="Times New Roman" w:hAnsi="Times New Roman" w:cs="Times New Roman"/>
          <w:b/>
          <w:color w:val="0D0D0D"/>
        </w:rPr>
        <w:t>:</w:t>
      </w:r>
      <w:r w:rsidRPr="007D7419">
        <w:rPr>
          <w:rFonts w:ascii="Times New Roman" w:hAnsi="Times New Roman" w:cs="Times New Roman"/>
          <w:b/>
          <w:color w:val="0D0D0D"/>
          <w:lang w:val="en-US"/>
        </w:rPr>
        <w:t>ds</w:t>
      </w:r>
      <w:r w:rsidRPr="007D7419">
        <w:rPr>
          <w:rFonts w:ascii="Times New Roman" w:hAnsi="Times New Roman" w:cs="Times New Roman"/>
          <w:b/>
          <w:color w:val="0D0D0D"/>
        </w:rPr>
        <w:t>_484@</w:t>
      </w:r>
      <w:r w:rsidRPr="007D7419">
        <w:rPr>
          <w:rFonts w:ascii="Times New Roman" w:hAnsi="Times New Roman" w:cs="Times New Roman"/>
          <w:b/>
          <w:color w:val="0D0D0D"/>
          <w:lang w:val="en-US"/>
        </w:rPr>
        <w:t>edu</w:t>
      </w:r>
      <w:r w:rsidRPr="007D7419">
        <w:rPr>
          <w:rFonts w:ascii="Times New Roman" w:hAnsi="Times New Roman" w:cs="Times New Roman"/>
          <w:b/>
          <w:color w:val="0D0D0D"/>
        </w:rPr>
        <w:t>54.</w:t>
      </w:r>
      <w:r w:rsidRPr="007D7419">
        <w:rPr>
          <w:rFonts w:ascii="Times New Roman" w:hAnsi="Times New Roman" w:cs="Times New Roman"/>
          <w:b/>
          <w:color w:val="0D0D0D"/>
          <w:lang w:val="en-US"/>
        </w:rPr>
        <w:t>ru</w:t>
      </w:r>
    </w:p>
    <w:p w14:paraId="31F47FAB" w14:textId="77777777" w:rsid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0BD298FE" w14:textId="77777777" w:rsid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294401E5" w14:textId="77777777" w:rsidR="009511E8" w:rsidRP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1097BD1" w14:textId="77777777" w:rsidR="009511E8" w:rsidRP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511E8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49CFBEF" wp14:editId="4579E3EE">
            <wp:extent cx="3977640" cy="3017520"/>
            <wp:effectExtent l="114300" t="57150" r="99060" b="106680"/>
            <wp:docPr id="19" name="Рисунок 19" descr="C:\Users\samsung\Desktop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C:\Users\samsung\Desktop\image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3DFE1A8" w14:textId="77777777" w:rsidR="009511E8" w:rsidRP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14:paraId="4EE0D6FA" w14:textId="77777777" w:rsidR="009511E8" w:rsidRP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14:paraId="22A412B5" w14:textId="77777777" w:rsid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14:paraId="0B6E7416" w14:textId="77777777" w:rsidR="009511E8" w:rsidRP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9511E8">
        <w:rPr>
          <w:rFonts w:ascii="Times New Roman" w:hAnsi="Times New Roman" w:cs="Times New Roman"/>
          <w:b/>
          <w:sz w:val="36"/>
        </w:rPr>
        <w:t>Паспорт группы №7 «Снежинка»</w:t>
      </w:r>
    </w:p>
    <w:p w14:paraId="27682AAA" w14:textId="77777777" w:rsidR="009511E8" w:rsidRP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14:paraId="623977D9" w14:textId="77777777" w:rsidR="009511E8" w:rsidRP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Ответственные за группу</w:t>
      </w:r>
      <w:r w:rsidRPr="009511E8">
        <w:rPr>
          <w:rFonts w:ascii="Times New Roman" w:hAnsi="Times New Roman" w:cs="Times New Roman"/>
          <w:b/>
          <w:sz w:val="24"/>
        </w:rPr>
        <w:t>:</w:t>
      </w:r>
    </w:p>
    <w:p w14:paraId="51B7B398" w14:textId="77777777" w:rsidR="009511E8" w:rsidRDefault="007D7419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</w:t>
      </w:r>
      <w:r w:rsidR="009511E8">
        <w:rPr>
          <w:rFonts w:ascii="Times New Roman" w:hAnsi="Times New Roman" w:cs="Times New Roman"/>
          <w:b/>
          <w:sz w:val="24"/>
        </w:rPr>
        <w:t>оспитатели</w:t>
      </w:r>
    </w:p>
    <w:p w14:paraId="0F71C06A" w14:textId="77777777" w:rsid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Полещук Анна Николаевна,</w:t>
      </w:r>
    </w:p>
    <w:p w14:paraId="19EF4F18" w14:textId="77777777" w:rsid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Циценко Марина Александровна</w:t>
      </w:r>
    </w:p>
    <w:p w14:paraId="0CBA021F" w14:textId="77777777" w:rsid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6F00DCB" w14:textId="77777777" w:rsid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24DF6DE" w14:textId="77777777" w:rsid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14047F7D" w14:textId="77777777" w:rsidR="009511E8" w:rsidRDefault="009511E8" w:rsidP="009511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0B9B93EA" w14:textId="77777777" w:rsidR="009511E8" w:rsidRDefault="009511E8" w:rsidP="007D74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  <w:sectPr w:rsidR="009511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11E8">
        <w:rPr>
          <w:rFonts w:ascii="Times New Roman" w:hAnsi="Times New Roman" w:cs="Times New Roman"/>
          <w:b/>
          <w:sz w:val="24"/>
        </w:rPr>
        <w:t>Новосибирск</w:t>
      </w:r>
      <w:r w:rsidR="007D7419">
        <w:rPr>
          <w:rFonts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</w:rPr>
        <w:t>2022</w:t>
      </w:r>
    </w:p>
    <w:p w14:paraId="6A861FA5" w14:textId="77777777" w:rsidR="00064578" w:rsidRDefault="00064578" w:rsidP="00B74F6C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Характеристика кадрового состава</w:t>
      </w:r>
    </w:p>
    <w:p w14:paraId="3678DA27" w14:textId="77777777" w:rsidR="00E95613" w:rsidRDefault="00E95613" w:rsidP="00B74F6C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14:paraId="5555E282" w14:textId="77777777" w:rsidR="00EE262C" w:rsidRPr="00EE262C" w:rsidRDefault="00DA6508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029EEB6" wp14:editId="13B7A060">
            <wp:simplePos x="0" y="0"/>
            <wp:positionH relativeFrom="margin">
              <wp:posOffset>3888105</wp:posOffset>
            </wp:positionH>
            <wp:positionV relativeFrom="margin">
              <wp:posOffset>487045</wp:posOffset>
            </wp:positionV>
            <wp:extent cx="2377440" cy="2999105"/>
            <wp:effectExtent l="0" t="0" r="3810" b="0"/>
            <wp:wrapSquare wrapText="bothSides"/>
            <wp:docPr id="18" name="Рисунок 18" descr="https://sun9-10.userapi.com/s/v1/ig1/Waorger9SVN65iiZF-Jrv7K1uxf0J4Q5gYj_NAF8XqF08aBFItYP8R8IxF3D57o3_iFO1gBT.jpg?size=108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s/v1/ig1/Waorger9SVN65iiZF-Jrv7K1uxf0J4Q5gYj_NAF8XqF08aBFItYP8R8IxF3D57o3_iFO1gBT.jpg?size=108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7" t="9449" r="26277" b="26772"/>
                    <a:stretch/>
                  </pic:blipFill>
                  <pic:spPr bwMode="auto">
                    <a:xfrm>
                      <a:off x="0" y="0"/>
                      <a:ext cx="237744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262C" w:rsidRPr="00EE262C">
        <w:rPr>
          <w:rFonts w:ascii="Times New Roman" w:hAnsi="Times New Roman" w:cs="Times New Roman"/>
          <w:sz w:val="24"/>
        </w:rPr>
        <w:t xml:space="preserve">Фамилия: </w:t>
      </w:r>
      <w:r w:rsidR="00EE262C">
        <w:rPr>
          <w:rFonts w:ascii="Times New Roman" w:hAnsi="Times New Roman" w:cs="Times New Roman"/>
          <w:sz w:val="24"/>
        </w:rPr>
        <w:t>Полещук</w:t>
      </w:r>
      <w:r w:rsidR="00EE262C" w:rsidRPr="00EE262C">
        <w:rPr>
          <w:rFonts w:ascii="Times New Roman" w:hAnsi="Times New Roman" w:cs="Times New Roman"/>
          <w:sz w:val="24"/>
        </w:rPr>
        <w:t xml:space="preserve">            </w:t>
      </w:r>
    </w:p>
    <w:p w14:paraId="5ADF74FC" w14:textId="77777777" w:rsidR="00EE262C" w:rsidRP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E262C">
        <w:rPr>
          <w:rFonts w:ascii="Times New Roman" w:hAnsi="Times New Roman" w:cs="Times New Roman"/>
          <w:sz w:val="24"/>
        </w:rPr>
        <w:t xml:space="preserve"> Имя: </w:t>
      </w:r>
      <w:r>
        <w:rPr>
          <w:rFonts w:ascii="Times New Roman" w:hAnsi="Times New Roman" w:cs="Times New Roman"/>
          <w:sz w:val="24"/>
        </w:rPr>
        <w:t>Анна</w:t>
      </w:r>
    </w:p>
    <w:p w14:paraId="4997C6A1" w14:textId="77777777" w:rsidR="00EE262C" w:rsidRP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E262C">
        <w:rPr>
          <w:rFonts w:ascii="Times New Roman" w:hAnsi="Times New Roman" w:cs="Times New Roman"/>
          <w:sz w:val="24"/>
        </w:rPr>
        <w:t xml:space="preserve"> Отчество: </w:t>
      </w:r>
      <w:r>
        <w:rPr>
          <w:rFonts w:ascii="Times New Roman" w:hAnsi="Times New Roman" w:cs="Times New Roman"/>
          <w:sz w:val="24"/>
        </w:rPr>
        <w:t>Николаевна</w:t>
      </w:r>
      <w:r w:rsidRPr="00EE262C">
        <w:rPr>
          <w:rFonts w:ascii="Times New Roman" w:hAnsi="Times New Roman" w:cs="Times New Roman"/>
          <w:sz w:val="24"/>
        </w:rPr>
        <w:t xml:space="preserve">             </w:t>
      </w:r>
    </w:p>
    <w:p w14:paraId="5EABFB95" w14:textId="77777777" w:rsidR="00EE262C" w:rsidRP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Год рождения: 22.04.1999</w:t>
      </w:r>
      <w:r w:rsidRPr="00EE262C">
        <w:rPr>
          <w:rFonts w:ascii="Times New Roman" w:hAnsi="Times New Roman" w:cs="Times New Roman"/>
          <w:sz w:val="24"/>
        </w:rPr>
        <w:t xml:space="preserve">    </w:t>
      </w:r>
    </w:p>
    <w:p w14:paraId="06DF6EF4" w14:textId="77777777" w:rsidR="00EE262C" w:rsidRP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E262C">
        <w:rPr>
          <w:rFonts w:ascii="Times New Roman" w:hAnsi="Times New Roman" w:cs="Times New Roman"/>
          <w:sz w:val="24"/>
        </w:rPr>
        <w:t xml:space="preserve"> Образование: </w:t>
      </w:r>
      <w:r>
        <w:rPr>
          <w:rFonts w:ascii="Times New Roman" w:hAnsi="Times New Roman" w:cs="Times New Roman"/>
          <w:sz w:val="24"/>
        </w:rPr>
        <w:t>среднее</w:t>
      </w:r>
      <w:r w:rsidR="007D7419">
        <w:rPr>
          <w:rFonts w:ascii="Times New Roman" w:hAnsi="Times New Roman" w:cs="Times New Roman"/>
          <w:sz w:val="24"/>
        </w:rPr>
        <w:t>-</w:t>
      </w:r>
      <w:r w:rsidR="00DA6508">
        <w:rPr>
          <w:rFonts w:ascii="Times New Roman" w:hAnsi="Times New Roman" w:cs="Times New Roman"/>
          <w:sz w:val="24"/>
        </w:rPr>
        <w:t>специальное</w:t>
      </w:r>
      <w:r w:rsidRPr="00EE262C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НПК</w:t>
      </w:r>
      <w:r w:rsidR="00DA6508">
        <w:rPr>
          <w:rFonts w:ascii="Times New Roman" w:hAnsi="Times New Roman" w:cs="Times New Roman"/>
          <w:sz w:val="24"/>
        </w:rPr>
        <w:t xml:space="preserve"> №1 им. </w:t>
      </w:r>
      <w:r w:rsidR="007D7419">
        <w:rPr>
          <w:rFonts w:ascii="Times New Roman" w:hAnsi="Times New Roman" w:cs="Times New Roman"/>
          <w:sz w:val="24"/>
        </w:rPr>
        <w:t>А.С.</w:t>
      </w:r>
      <w:r w:rsidR="00DA6508">
        <w:rPr>
          <w:rFonts w:ascii="Times New Roman" w:hAnsi="Times New Roman" w:cs="Times New Roman"/>
          <w:sz w:val="24"/>
        </w:rPr>
        <w:t>Макаренко</w:t>
      </w:r>
    </w:p>
    <w:p w14:paraId="44B048BA" w14:textId="77777777" w:rsidR="00EE262C" w:rsidRP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E262C">
        <w:rPr>
          <w:rFonts w:ascii="Times New Roman" w:hAnsi="Times New Roman" w:cs="Times New Roman"/>
          <w:sz w:val="24"/>
        </w:rPr>
        <w:t xml:space="preserve"> Спец</w:t>
      </w:r>
      <w:r>
        <w:rPr>
          <w:rFonts w:ascii="Times New Roman" w:hAnsi="Times New Roman" w:cs="Times New Roman"/>
          <w:sz w:val="24"/>
        </w:rPr>
        <w:t>иальность:  специальный педагог</w:t>
      </w:r>
    </w:p>
    <w:p w14:paraId="39E2E95A" w14:textId="77777777" w:rsid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Должность: воспитатель группы компенсирующей </w:t>
      </w:r>
    </w:p>
    <w:p w14:paraId="511EFD1B" w14:textId="77777777" w:rsidR="00EE262C" w:rsidRP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направленности для детей с ОВЗ</w:t>
      </w:r>
    </w:p>
    <w:p w14:paraId="2CE0E5BA" w14:textId="77777777" w:rsidR="00EE262C" w:rsidRP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E262C">
        <w:rPr>
          <w:rFonts w:ascii="Times New Roman" w:hAnsi="Times New Roman" w:cs="Times New Roman"/>
          <w:sz w:val="24"/>
        </w:rPr>
        <w:t xml:space="preserve"> Стаж работы:</w:t>
      </w:r>
    </w:p>
    <w:p w14:paraId="4AD9E025" w14:textId="77777777" w:rsidR="00EE262C" w:rsidRP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Общий                  4 года</w:t>
      </w:r>
    </w:p>
    <w:p w14:paraId="2378C189" w14:textId="77777777" w:rsidR="00EE262C" w:rsidRPr="00EE262C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76F44">
        <w:rPr>
          <w:rFonts w:ascii="Times New Roman" w:hAnsi="Times New Roman" w:cs="Times New Roman"/>
          <w:sz w:val="24"/>
        </w:rPr>
        <w:t>Педагогический  4</w:t>
      </w:r>
      <w:r>
        <w:rPr>
          <w:rFonts w:ascii="Times New Roman" w:hAnsi="Times New Roman" w:cs="Times New Roman"/>
          <w:sz w:val="24"/>
        </w:rPr>
        <w:t xml:space="preserve"> года</w:t>
      </w:r>
    </w:p>
    <w:p w14:paraId="6AA5734B" w14:textId="77777777" w:rsidR="00064578" w:rsidRDefault="00EE262C" w:rsidP="00EE262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 должности        4 года</w:t>
      </w:r>
    </w:p>
    <w:p w14:paraId="6844EBDF" w14:textId="77777777" w:rsidR="00DA6508" w:rsidRDefault="00DA6508" w:rsidP="00EE262C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3719ABDE" w14:textId="77777777" w:rsidR="00DA6508" w:rsidRDefault="00DA6508" w:rsidP="00EE262C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6EE34607" w14:textId="77777777" w:rsidR="00DA6508" w:rsidRDefault="00DA6508" w:rsidP="00EE262C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20026757" w14:textId="77777777" w:rsidR="00DA6508" w:rsidRDefault="00DA6508" w:rsidP="00EE262C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1743448F" w14:textId="77777777" w:rsidR="00DA6508" w:rsidRPr="00DA6508" w:rsidRDefault="003C349A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69037DA" wp14:editId="65BB69C7">
            <wp:simplePos x="0" y="0"/>
            <wp:positionH relativeFrom="margin">
              <wp:posOffset>4246880</wp:posOffset>
            </wp:positionH>
            <wp:positionV relativeFrom="margin">
              <wp:posOffset>5176520</wp:posOffset>
            </wp:positionV>
            <wp:extent cx="2034540" cy="2795905"/>
            <wp:effectExtent l="0" t="0" r="3810" b="4445"/>
            <wp:wrapSquare wrapText="bothSides"/>
            <wp:docPr id="27" name="Рисунок 1" descr="D:\User_Profile\Downloads\Tzdie1h_uG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D:\User_Profile\Downloads\Tzdie1h_uG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4" t="15274" r="28050" b="5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508" w:rsidRPr="00DA6508">
        <w:rPr>
          <w:rFonts w:ascii="Times New Roman" w:hAnsi="Times New Roman" w:cs="Times New Roman"/>
          <w:sz w:val="24"/>
        </w:rPr>
        <w:t xml:space="preserve">Фамилия: </w:t>
      </w:r>
      <w:r w:rsidR="00DA6508">
        <w:rPr>
          <w:rFonts w:ascii="Times New Roman" w:hAnsi="Times New Roman" w:cs="Times New Roman"/>
          <w:sz w:val="24"/>
        </w:rPr>
        <w:t>Циценко</w:t>
      </w:r>
      <w:r w:rsidR="00DA6508" w:rsidRPr="00DA6508">
        <w:rPr>
          <w:rFonts w:ascii="Times New Roman" w:hAnsi="Times New Roman" w:cs="Times New Roman"/>
          <w:sz w:val="24"/>
        </w:rPr>
        <w:t xml:space="preserve">            </w:t>
      </w:r>
    </w:p>
    <w:p w14:paraId="0AA9CE29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 w:rsidRPr="00DA6508">
        <w:rPr>
          <w:rFonts w:ascii="Times New Roman" w:hAnsi="Times New Roman" w:cs="Times New Roman"/>
          <w:sz w:val="24"/>
        </w:rPr>
        <w:t xml:space="preserve"> Имя: </w:t>
      </w:r>
      <w:r>
        <w:rPr>
          <w:rFonts w:ascii="Times New Roman" w:hAnsi="Times New Roman" w:cs="Times New Roman"/>
          <w:sz w:val="24"/>
        </w:rPr>
        <w:t>Марина</w:t>
      </w:r>
    </w:p>
    <w:p w14:paraId="2F56B4D1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 w:rsidRPr="00DA6508">
        <w:rPr>
          <w:rFonts w:ascii="Times New Roman" w:hAnsi="Times New Roman" w:cs="Times New Roman"/>
          <w:sz w:val="24"/>
        </w:rPr>
        <w:t xml:space="preserve"> Отчество: </w:t>
      </w:r>
      <w:r>
        <w:rPr>
          <w:rFonts w:ascii="Times New Roman" w:hAnsi="Times New Roman" w:cs="Times New Roman"/>
          <w:sz w:val="24"/>
        </w:rPr>
        <w:t>Александровна</w:t>
      </w:r>
      <w:r w:rsidRPr="00DA6508">
        <w:rPr>
          <w:rFonts w:ascii="Times New Roman" w:hAnsi="Times New Roman" w:cs="Times New Roman"/>
          <w:sz w:val="24"/>
        </w:rPr>
        <w:t xml:space="preserve">             </w:t>
      </w:r>
    </w:p>
    <w:p w14:paraId="2C637910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Год рождения: 21.07.2001</w:t>
      </w:r>
      <w:r w:rsidRPr="00DA6508">
        <w:rPr>
          <w:rFonts w:ascii="Times New Roman" w:hAnsi="Times New Roman" w:cs="Times New Roman"/>
          <w:sz w:val="24"/>
        </w:rPr>
        <w:t xml:space="preserve">    </w:t>
      </w:r>
    </w:p>
    <w:p w14:paraId="7F282B0F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 w:rsidRPr="00DA6508">
        <w:rPr>
          <w:rFonts w:ascii="Times New Roman" w:hAnsi="Times New Roman" w:cs="Times New Roman"/>
          <w:sz w:val="24"/>
        </w:rPr>
        <w:t xml:space="preserve"> Образование: </w:t>
      </w:r>
      <w:r>
        <w:rPr>
          <w:rFonts w:ascii="Times New Roman" w:hAnsi="Times New Roman" w:cs="Times New Roman"/>
          <w:sz w:val="24"/>
        </w:rPr>
        <w:t>среднее</w:t>
      </w:r>
      <w:r w:rsidR="007D7419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специальное</w:t>
      </w:r>
      <w:r w:rsidRPr="00DA6508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НПК №1 им. </w:t>
      </w:r>
      <w:r w:rsidR="007D7419">
        <w:rPr>
          <w:rFonts w:ascii="Times New Roman" w:hAnsi="Times New Roman" w:cs="Times New Roman"/>
          <w:sz w:val="24"/>
        </w:rPr>
        <w:t xml:space="preserve">А.С. </w:t>
      </w:r>
      <w:r>
        <w:rPr>
          <w:rFonts w:ascii="Times New Roman" w:hAnsi="Times New Roman" w:cs="Times New Roman"/>
          <w:sz w:val="24"/>
        </w:rPr>
        <w:t>Макаренко</w:t>
      </w:r>
      <w:r w:rsidR="003C349A" w:rsidRPr="003C349A">
        <w:rPr>
          <w:noProof/>
          <w:lang w:eastAsia="ru-RU"/>
        </w:rPr>
        <w:t xml:space="preserve"> </w:t>
      </w:r>
    </w:p>
    <w:p w14:paraId="4308CCE5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Специальность:  специальный педагог</w:t>
      </w:r>
    </w:p>
    <w:p w14:paraId="43A93D24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Должность: </w:t>
      </w:r>
      <w:r w:rsidRPr="00DA6508">
        <w:rPr>
          <w:rFonts w:ascii="Times New Roman" w:hAnsi="Times New Roman" w:cs="Times New Roman"/>
          <w:sz w:val="24"/>
        </w:rPr>
        <w:t xml:space="preserve">воспитатель группы компенсирующей </w:t>
      </w:r>
    </w:p>
    <w:p w14:paraId="4E9B60A6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 w:rsidRPr="00DA6508">
        <w:rPr>
          <w:rFonts w:ascii="Times New Roman" w:hAnsi="Times New Roman" w:cs="Times New Roman"/>
          <w:sz w:val="24"/>
        </w:rPr>
        <w:t xml:space="preserve"> направленности для детей с ОВЗ</w:t>
      </w:r>
    </w:p>
    <w:p w14:paraId="39D7A097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 w:rsidRPr="00DA6508">
        <w:rPr>
          <w:rFonts w:ascii="Times New Roman" w:hAnsi="Times New Roman" w:cs="Times New Roman"/>
          <w:sz w:val="24"/>
        </w:rPr>
        <w:t xml:space="preserve"> Стаж работы:</w:t>
      </w:r>
    </w:p>
    <w:p w14:paraId="203883FE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Общий                  1 год</w:t>
      </w:r>
    </w:p>
    <w:p w14:paraId="332C7786" w14:textId="77777777" w:rsidR="00DA6508" w:rsidRP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Педагогический:   1 год</w:t>
      </w:r>
    </w:p>
    <w:p w14:paraId="4BF217C3" w14:textId="77777777" w:rsidR="00DA6508" w:rsidRDefault="00DA6508" w:rsidP="00DA6508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 должности:        1 год</w:t>
      </w:r>
    </w:p>
    <w:p w14:paraId="218663A4" w14:textId="77777777" w:rsidR="00DA6508" w:rsidRDefault="000645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BA94F37" w14:textId="77777777" w:rsidR="005A7E4D" w:rsidRPr="005A7E4D" w:rsidRDefault="005A7E4D" w:rsidP="005A7E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A7E4D">
        <w:rPr>
          <w:rFonts w:ascii="Times New Roman" w:hAnsi="Times New Roman" w:cs="Times New Roman"/>
          <w:b/>
          <w:sz w:val="24"/>
        </w:rPr>
        <w:lastRenderedPageBreak/>
        <w:t>Общие сведения</w:t>
      </w:r>
    </w:p>
    <w:p w14:paraId="6950B324" w14:textId="77777777" w:rsidR="005A7E4D" w:rsidRPr="005A7E4D" w:rsidRDefault="005A7E4D" w:rsidP="005A7E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A7E4D">
        <w:rPr>
          <w:rFonts w:ascii="Times New Roman" w:hAnsi="Times New Roman" w:cs="Times New Roman"/>
          <w:b/>
          <w:sz w:val="24"/>
        </w:rPr>
        <w:t>План – схема группы №7 «Снежинка»</w:t>
      </w:r>
    </w:p>
    <w:p w14:paraId="57F554D4" w14:textId="77777777" w:rsidR="005A7E4D" w:rsidRDefault="0089672D" w:rsidP="001E33F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61D5F159">
          <v:roundrect id="_x0000_s1046" style="position:absolute;left:0;text-align:left;margin-left:382.15pt;margin-top:19.95pt;width:104.8pt;height:96.75pt;rotation:270;z-index:251695104" arcsize="10923f" fillcolor="white [3201]" strokecolor="#f79646 [3209]" strokeweight="2.5pt">
            <v:shadow color="#868686"/>
            <v:textbox>
              <w:txbxContent>
                <w:p w14:paraId="2FD5A61F" w14:textId="77777777" w:rsidR="005A7E4D" w:rsidRDefault="005A7E4D" w:rsidP="005A7E4D">
                  <w:pPr>
                    <w:jc w:val="center"/>
                  </w:pPr>
                  <w:r>
                    <w:t>Центр художественной литературы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6798DF69">
          <v:roundrect id="_x0000_s1044" style="position:absolute;left:0;text-align:left;margin-left:-38.55pt;margin-top:15.95pt;width:166.75pt;height:70.2pt;z-index:251693056" arcsize="10923f" fillcolor="white [3201]" strokecolor="#f79646 [3209]" strokeweight="2.5pt">
            <v:shadow color="#868686"/>
            <v:textbox>
              <w:txbxContent>
                <w:p w14:paraId="28E4860C" w14:textId="77777777" w:rsidR="005A7E4D" w:rsidRDefault="005A7E4D" w:rsidP="005A7E4D">
                  <w:pPr>
                    <w:jc w:val="center"/>
                  </w:pPr>
                  <w:r>
                    <w:t>Центр транспорта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6EBFB78D">
          <v:roundrect id="_x0000_s1045" style="position:absolute;left:0;text-align:left;margin-left:153pt;margin-top:15.95pt;width:166.75pt;height:70.2pt;z-index:251694080" arcsize="10923f" fillcolor="white [3201]" strokecolor="#f79646 [3209]" strokeweight="2.5pt">
            <v:shadow color="#868686"/>
            <v:textbox>
              <w:txbxContent>
                <w:p w14:paraId="6726E88D" w14:textId="77777777" w:rsidR="005A7E4D" w:rsidRDefault="005A7E4D" w:rsidP="005A7E4D">
                  <w:pPr>
                    <w:jc w:val="center"/>
                  </w:pPr>
                  <w:r>
                    <w:t>Центр конструирования</w:t>
                  </w:r>
                </w:p>
              </w:txbxContent>
            </v:textbox>
          </v:roundrect>
        </w:pict>
      </w:r>
    </w:p>
    <w:p w14:paraId="79C4204E" w14:textId="77777777" w:rsidR="005A7E4D" w:rsidRDefault="0089672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4BF19874">
          <v:roundrect id="_x0000_s1060" style="position:absolute;margin-left:169.6pt;margin-top:501.1pt;width:73.5pt;height:92.1pt;rotation:270;z-index:251709440" arcsize="10923f" fillcolor="white [3201]" strokecolor="#f79646 [3209]" strokeweight="2.5pt">
            <v:shadow color="#868686"/>
            <v:textbox>
              <w:txbxContent>
                <w:p w14:paraId="55BBF217" w14:textId="77777777" w:rsidR="001C09E9" w:rsidRDefault="001C09E9" w:rsidP="001C09E9">
                  <w:pPr>
                    <w:jc w:val="center"/>
                  </w:pPr>
                  <w:r>
                    <w:t>Центр самостоятельного творчества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0E727A47">
          <v:roundrect id="_x0000_s1058" style="position:absolute;margin-left:93.55pt;margin-top:605.5pt;width:107.35pt;height:85.5pt;rotation:270;z-index:251707392" arcsize="10923f" fillcolor="white [3201]" strokecolor="#f79646 [3209]" strokeweight="2.5pt">
            <v:shadow color="#868686"/>
            <v:textbox>
              <w:txbxContent>
                <w:p w14:paraId="7A7D599A" w14:textId="77777777" w:rsidR="001C09E9" w:rsidRDefault="001C09E9" w:rsidP="001C09E9">
                  <w:pPr>
                    <w:jc w:val="center"/>
                  </w:pPr>
                  <w:r>
                    <w:t>Центр «Моторного развития»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58C9AAFE">
          <v:roundrect id="_x0000_s1057" style="position:absolute;margin-left:-2.3pt;margin-top:606.75pt;width:95.35pt;height:95pt;rotation:270;z-index:251706368" arcsize="10923f" fillcolor="white [3201]" strokecolor="#f79646 [3209]" strokeweight="2.5pt">
            <v:shadow color="#868686"/>
            <v:textbox>
              <w:txbxContent>
                <w:p w14:paraId="6EE9D846" w14:textId="77777777" w:rsidR="001C09E9" w:rsidRDefault="001C09E9" w:rsidP="001C09E9">
                  <w:pPr>
                    <w:jc w:val="center"/>
                  </w:pPr>
                  <w:r>
                    <w:t>Центр «Физкультуры»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4BB1AAC3">
          <v:roundrect id="_x0000_s1059" style="position:absolute;margin-left:212.25pt;margin-top:603.7pt;width:107.35pt;height:89.1pt;rotation:270;z-index:251708416" arcsize="10923f" fillcolor="white [3201]" strokecolor="#f79646 [3209]" strokeweight="2.5pt">
            <v:shadow color="#868686"/>
            <v:textbox>
              <w:txbxContent>
                <w:p w14:paraId="4D90E4BD" w14:textId="77777777" w:rsidR="001C09E9" w:rsidRDefault="001C09E9" w:rsidP="001C09E9">
                  <w:pPr>
                    <w:jc w:val="center"/>
                  </w:pPr>
                  <w:r>
                    <w:t>Центр «Сенсорного развития»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79F0E888">
          <v:roundrect id="_x0000_s1053" style="position:absolute;margin-left:404.6pt;margin-top:370.85pt;width:101pt;height:70.2pt;rotation:270;z-index:25170227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14:paraId="11691807" w14:textId="77777777" w:rsidR="005A7E4D" w:rsidRDefault="005A7E4D" w:rsidP="005A7E4D">
                  <w:pPr>
                    <w:jc w:val="center"/>
                  </w:pPr>
                  <w:r>
                    <w:t>Учебный центр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2A15A69D">
          <v:roundrect id="_x0000_s1051" style="position:absolute;margin-left:385.45pt;margin-top:135.9pt;width:115.55pt;height:70.2pt;rotation:270;z-index:251700224" arcsize="10923f" fillcolor="white [3201]" strokecolor="#f79646 [3209]" strokeweight="2.5pt">
            <v:shadow color="#868686"/>
            <v:textbox>
              <w:txbxContent>
                <w:p w14:paraId="250CFAE0" w14:textId="77777777" w:rsidR="005A7E4D" w:rsidRDefault="005A7E4D" w:rsidP="005A7E4D">
                  <w:pPr>
                    <w:jc w:val="center"/>
                  </w:pPr>
                  <w:r>
                    <w:t>Центр творчества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1BA59C98">
          <v:roundrect id="_x0000_s1047" style="position:absolute;margin-left:-64.9pt;margin-top:86.9pt;width:110.15pt;height:86.45pt;rotation:270;z-index:251696128" arcsize="10923f" fillcolor="white [3201]" strokecolor="#f79646 [3209]" strokeweight="2.5pt">
            <v:shadow color="#868686"/>
            <v:textbox>
              <w:txbxContent>
                <w:p w14:paraId="0FB8E29D" w14:textId="77777777" w:rsidR="005A7E4D" w:rsidRDefault="005A7E4D" w:rsidP="005A7E4D">
                  <w:pPr>
                    <w:jc w:val="center"/>
                  </w:pPr>
                  <w:r>
                    <w:t>Центр сюжетно – ролевой игры «Парикмахерская»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3B75389A">
          <v:roundrect id="_x0000_s1050" style="position:absolute;margin-left:213pt;margin-top:319pt;width:126.75pt;height:70.2pt;z-index:251699200" arcsize="10923f" fillcolor="white [3201]" strokecolor="#f79646 [3209]" strokeweight="2.5pt">
            <v:shadow color="#868686"/>
            <v:textbox>
              <w:txbxContent>
                <w:p w14:paraId="4E6A25EE" w14:textId="77777777" w:rsidR="005A7E4D" w:rsidRDefault="005A7E4D" w:rsidP="005A7E4D">
                  <w:pPr>
                    <w:jc w:val="center"/>
                  </w:pPr>
                  <w:r>
                    <w:t>Стол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1B094D6E">
          <v:roundrect id="_x0000_s1049" style="position:absolute;margin-left:250.95pt;margin-top:203.8pt;width:107.35pt;height:70.2pt;rotation:270;z-index:251698176" arcsize="10923f" fillcolor="white [3201]" strokecolor="#f79646 [3209]" strokeweight="2.5pt">
            <v:shadow color="#868686"/>
            <v:textbox>
              <w:txbxContent>
                <w:p w14:paraId="3C623554" w14:textId="77777777" w:rsidR="005A7E4D" w:rsidRDefault="005A7E4D" w:rsidP="005A7E4D">
                  <w:pPr>
                    <w:jc w:val="center"/>
                  </w:pPr>
                  <w:r>
                    <w:t>Стол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4EEC3480">
          <v:roundrect id="_x0000_s1048" style="position:absolute;margin-left:180.75pt;margin-top:203.8pt;width:107.35pt;height:70.2pt;rotation:270;z-index:251697152" arcsize="10923f" fillcolor="white [3201]" strokecolor="#f79646 [3209]" strokeweight="2.5pt">
            <v:shadow color="#868686"/>
            <v:textbox>
              <w:txbxContent>
                <w:p w14:paraId="311D6BBF" w14:textId="77777777" w:rsidR="005A7E4D" w:rsidRDefault="005A7E4D" w:rsidP="005A7E4D">
                  <w:pPr>
                    <w:jc w:val="center"/>
                  </w:pPr>
                  <w:r>
                    <w:t>Стол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56A6ED89">
          <v:roundrect id="_x0000_s1056" style="position:absolute;margin-left:-64pt;margin-top:453.9pt;width:94.65pt;height:81.85pt;rotation:270;z-index:251705344" arcsize="10923f" fillcolor="white [3201]" strokecolor="#f79646 [3209]" strokeweight="2.5pt">
            <v:shadow color="#868686"/>
            <v:textbox>
              <w:txbxContent>
                <w:p w14:paraId="3CA20CD9" w14:textId="77777777" w:rsidR="005A7E4D" w:rsidRDefault="005A7E4D" w:rsidP="005A7E4D">
                  <w:pPr>
                    <w:jc w:val="center"/>
                  </w:pPr>
                  <w:r>
                    <w:t>Центр сюжетно – ролевой игры «Больница»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5CF39535">
          <v:roundrect id="_x0000_s1055" style="position:absolute;margin-left:-72.7pt;margin-top:319.5pt;width:121.2pt;height:91pt;rotation:270;z-index:251704320" arcsize="10923f" fillcolor="white [3201]" strokecolor="#f79646 [3209]" strokeweight="2.5pt">
            <v:shadow color="#868686"/>
            <v:textbox>
              <w:txbxContent>
                <w:p w14:paraId="68D56858" w14:textId="77777777" w:rsidR="005A7E4D" w:rsidRDefault="005A7E4D" w:rsidP="005A7E4D">
                  <w:pPr>
                    <w:jc w:val="center"/>
                  </w:pPr>
                  <w:r>
                    <w:t>Центр сюжетно – ролевой игры «Моя семья» «Мой дом» «Повар»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07AFF670">
          <v:roundrect id="_x0000_s1054" style="position:absolute;margin-left:-48.9pt;margin-top:185.45pt;width:92.75pt;height:110.15pt;rotation:270;z-index:25170329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14:paraId="4916A3CC" w14:textId="77777777" w:rsidR="005A7E4D" w:rsidRDefault="005A7E4D" w:rsidP="005A7E4D">
                  <w:pPr>
                    <w:jc w:val="center"/>
                  </w:pPr>
                  <w:r>
                    <w:t>Центр театрализованной деятельности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 w14:anchorId="048DD48C">
          <v:roundrect id="_x0000_s1052" style="position:absolute;margin-left:415.85pt;margin-top:250.1pt;width:60.15pt;height:97.65pt;rotation:270;z-index:251701248" arcsize="10923f" fillcolor="white [3201]" strokecolor="#f79646 [3209]" strokeweight="2.5pt">
            <v:shadow color="#868686"/>
            <v:textbox>
              <w:txbxContent>
                <w:p w14:paraId="23F5BEEE" w14:textId="77777777" w:rsidR="005A7E4D" w:rsidRDefault="005A7E4D" w:rsidP="005A7E4D">
                  <w:pPr>
                    <w:jc w:val="center"/>
                  </w:pPr>
                  <w:r>
                    <w:t>Доска</w:t>
                  </w:r>
                </w:p>
              </w:txbxContent>
            </v:textbox>
          </v:roundrect>
        </w:pict>
      </w:r>
      <w:r w:rsidR="005A7E4D">
        <w:rPr>
          <w:rFonts w:ascii="Times New Roman" w:hAnsi="Times New Roman" w:cs="Times New Roman"/>
          <w:b/>
          <w:sz w:val="24"/>
        </w:rPr>
        <w:br w:type="page"/>
      </w:r>
    </w:p>
    <w:p w14:paraId="741841A0" w14:textId="77777777" w:rsidR="001E33FB" w:rsidRPr="001E33FB" w:rsidRDefault="001E33FB" w:rsidP="001E33FB">
      <w:pPr>
        <w:jc w:val="center"/>
        <w:rPr>
          <w:rFonts w:ascii="Times New Roman" w:hAnsi="Times New Roman" w:cs="Times New Roman"/>
          <w:b/>
          <w:sz w:val="24"/>
        </w:rPr>
      </w:pPr>
      <w:r w:rsidRPr="001E33FB">
        <w:rPr>
          <w:rFonts w:ascii="Times New Roman" w:hAnsi="Times New Roman" w:cs="Times New Roman"/>
          <w:b/>
          <w:sz w:val="24"/>
        </w:rPr>
        <w:lastRenderedPageBreak/>
        <w:t xml:space="preserve">Характеристика особенностей развития  и индивидуальных </w:t>
      </w:r>
      <w:r>
        <w:rPr>
          <w:rFonts w:ascii="Times New Roman" w:hAnsi="Times New Roman" w:cs="Times New Roman"/>
          <w:b/>
          <w:sz w:val="24"/>
        </w:rPr>
        <w:t>возможностей детей с  ЗПР и РАС</w:t>
      </w:r>
    </w:p>
    <w:p w14:paraId="619A898A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Психолого – педагогическая характеристика детей с РАС</w:t>
      </w:r>
    </w:p>
    <w:p w14:paraId="009B5B10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Ранний детский аутизм часто называют одним из самых сложных и загадочных нарушений психического развития детей.  В то же время это  распространенное нарушение, встречающееся примерно в 5 – 10 случаях на 10 тысяч детей (у мальчиков в 3 – 4 раза чаще, чем у девочек) и еще 21 -  26 детей из 10 тысяч обладает   сходными аутоподобными  нарушениями коммуникации и социальной адаптации.</w:t>
      </w:r>
    </w:p>
    <w:p w14:paraId="630125D0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Синдром  детского аутизма как самостоятельная клиническая единица был впервые выделен Л. Каннером в 1943 году и почти одновременно Аспергером (в 1944 году) и С.С. Мнухиным (в 1947 году).  В настоящее время не существует медицинского диагностического теста, который мог бы объективно подтвердить наличие синдрома. </w:t>
      </w:r>
      <w:r w:rsidR="008144D2">
        <w:rPr>
          <w:rFonts w:ascii="Times New Roman" w:hAnsi="Times New Roman" w:cs="Times New Roman"/>
          <w:sz w:val="24"/>
        </w:rPr>
        <w:t xml:space="preserve">   </w:t>
      </w:r>
      <w:r w:rsidRPr="001E33FB">
        <w:rPr>
          <w:rFonts w:ascii="Times New Roman" w:hAnsi="Times New Roman" w:cs="Times New Roman"/>
          <w:sz w:val="24"/>
        </w:rPr>
        <w:t>Диагноз аутизм ставится только на основании тщательного изучения истории ребёнка и наблюдения за его поведением квалифицированными специалистами. В картине психолого – медико-педагогических проявлений аутизма можно выделить основные симптомы:</w:t>
      </w:r>
    </w:p>
    <w:p w14:paraId="3E1494D3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раннее проявление первых признаков;</w:t>
      </w:r>
    </w:p>
    <w:p w14:paraId="369E360C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отсутствие потребности в общении и отсутствие целенаправленного поведения;</w:t>
      </w:r>
    </w:p>
    <w:p w14:paraId="6E8C4A91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стремление к сохранению стабильности окружающей среды;</w:t>
      </w:r>
    </w:p>
    <w:p w14:paraId="17157F36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своеобразные страхи;</w:t>
      </w:r>
    </w:p>
    <w:p w14:paraId="2EBDE8B3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своеобразие моторики;</w:t>
      </w:r>
    </w:p>
    <w:p w14:paraId="4694E9B4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нарушение этапности и иерархии психического и физического развития;</w:t>
      </w:r>
    </w:p>
    <w:p w14:paraId="59D66D97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своеобразие речи и её формирования;</w:t>
      </w:r>
    </w:p>
    <w:p w14:paraId="12371379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своеобразное сочетание высших и низших эмоций;</w:t>
      </w:r>
    </w:p>
    <w:p w14:paraId="65F2C5B9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интеллектуальная неравномерность;</w:t>
      </w:r>
    </w:p>
    <w:p w14:paraId="2D982FF6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- стереотипии в поведении, моторике, речи, игре;</w:t>
      </w:r>
    </w:p>
    <w:p w14:paraId="4274BD78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 - нарушение дифференцировки одушевлённых и неодушевлённых предметов.</w:t>
      </w:r>
    </w:p>
    <w:p w14:paraId="13957AEA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Детей с ранним детским аутизмом отличает снижение способности к установлению эмоционального контакта, коммуникации и социальному развитию.  Для таких детей типичны трудности  установления глазного контакта, взаимодействия взглядом, мимикой, интонацией. Обычны сложности в выражении ребенком своих эмоциональных состояний и понимании им состояния других людей,  связи происходящих событий,  в построении целостной картины мира, присутствует фрагментарность в восприятии и понимании происходящего. Характерна стереотипность в поведении, связанная со стремлением сохранить постоянные, привычные условия жизни, сопротивление малейшим изменениям в обстановке, страх перед ними, поглощённость однообразными - стереотипными действиями. Игра аутичного ребенка сводится обычно к манипуляциям с предметами,  чаще всего отсутствуют даже зачатки сюжетной игры. Такие дети плохо могут организовать себя, у них слабо развита функция регуляции и контроля поведения, при  повышении активности они легко срываются в генерализованное возбуждение.  Характерна так же особая задержка и нарушение развития речи, особенно её коммуникативной функции. Общими для них являются проблемы эмоционально-волевой сферы и трудности в общении, которые определяют их потребность в сохранении постоянства в окружающем мире и стереотипность собственного поведения. У детей с РАС ограничены когнитивные возможности, </w:t>
      </w:r>
      <w:r w:rsidR="00E76F44" w:rsidRPr="001E33FB">
        <w:rPr>
          <w:rFonts w:ascii="Times New Roman" w:hAnsi="Times New Roman" w:cs="Times New Roman"/>
          <w:sz w:val="24"/>
        </w:rPr>
        <w:t>и, прежде</w:t>
      </w:r>
      <w:r w:rsidRPr="001E33FB">
        <w:rPr>
          <w:rFonts w:ascii="Times New Roman" w:hAnsi="Times New Roman" w:cs="Times New Roman"/>
          <w:sz w:val="24"/>
        </w:rPr>
        <w:t xml:space="preserve"> всего, это трудности переключения с одного действия на другое, за которыми стоит инертность нервных процессов, проявляющаяся в двигательной, речевой, интеллектуальной сферах. Наиболее трудно преодолевается инертность в мыслительной сфере, что необходимо учитывать при организации образовательной деятельности детей с ЗПР и  РАС. Для детей с ЗПР и РАС важна длительность и постоянство контактов с педагогом и тьютором. Вследствие особенностей восприятия, обучение в среде нормативно развивающихся сверстников не </w:t>
      </w:r>
      <w:r w:rsidRPr="001E33FB">
        <w:rPr>
          <w:rFonts w:ascii="Times New Roman" w:hAnsi="Times New Roman" w:cs="Times New Roman"/>
          <w:sz w:val="24"/>
        </w:rPr>
        <w:lastRenderedPageBreak/>
        <w:t xml:space="preserve">является простым и легким процессом для ребенка с аутичного ребенка. Аутичному ребенку, у которого часто наблюдаются отставание в развитии речи, низкая социальная мотивация, а также гипер- или гипочувствительность к отдельным раздражителям, сложно установить контакт со сверстниками без помощи взрослого, поэтому сопровождение его тьютором может стать основным, если не самым необходимым компонентом, который приведет к успеху в процессе социализации. </w:t>
      </w:r>
    </w:p>
    <w:p w14:paraId="68992012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         К особым образовательным потребностям детей с нарушениями аутистического спектра (по О. С. Никольской) относятся потребности:</w:t>
      </w:r>
    </w:p>
    <w:p w14:paraId="5570542A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периоде индивидуализированной подготовки к обучению;</w:t>
      </w:r>
    </w:p>
    <w:p w14:paraId="5159B23D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индивидуально дозированном введении в ситуацию обучения в группе детей;</w:t>
      </w:r>
    </w:p>
    <w:p w14:paraId="7917A5F9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специальной работе педагога по установлению и развитию эмоционального контакта с ребенком, позволяющего оказать ему помощь в осмыслении происходящего, соотнесении общего темпа группы с индивидуальным;</w:t>
      </w:r>
    </w:p>
    <w:p w14:paraId="1B473D2B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создании условий обучения, обеспечивающих сенсорный и эмоциональный комфорт ребенка;</w:t>
      </w:r>
    </w:p>
    <w:p w14:paraId="170249E7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дозировании введения в жизнь ребенка новизны и трудностей;</w:t>
      </w:r>
    </w:p>
    <w:p w14:paraId="4DD9EDFF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дозированной подаче новой информации с учетом темпа и работоспособности ребенка;</w:t>
      </w:r>
    </w:p>
    <w:p w14:paraId="3C8C29A0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четком соблюдении режима дня, представленного в виде символов</w:t>
      </w:r>
    </w:p>
    <w:p w14:paraId="6825BEBB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и пиктограмм (в зрительном доступе ребенка), и упорядоченной предметно-пространственной образовательной среде;</w:t>
      </w:r>
    </w:p>
    <w:p w14:paraId="0B130373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специальной отработке форм адекватного поведения ребенка, навыков коммуникации и взаимодействия с взрослым;</w:t>
      </w:r>
    </w:p>
    <w:p w14:paraId="7377FB63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сопровождении тьютора при наличии поведенческих нарушений;</w:t>
      </w:r>
    </w:p>
    <w:p w14:paraId="5CF3F009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создании адаптированной образовательной программы;</w:t>
      </w:r>
    </w:p>
    <w:p w14:paraId="154C78D7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постоянной помощи ребенку в осмыслении усваиваемых знаний и умений;</w:t>
      </w:r>
    </w:p>
    <w:p w14:paraId="31C49557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проведении индивидуальных и групповых занятий с психологом, а при необходимости с дефектологом и логопедом;</w:t>
      </w:r>
    </w:p>
    <w:p w14:paraId="5DA1FE26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организации занятий, способствующих формированию представлений об окружающем мире, отработке средств коммуникации и социально-бытовых навыков;</w:t>
      </w:r>
    </w:p>
    <w:p w14:paraId="2A9FE5F3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психологическом сопровождении, оптимизирующем взаимодействие ребенка с педагогами и детьми;</w:t>
      </w:r>
    </w:p>
    <w:p w14:paraId="53457591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психологическом сопровождении, отлаживающем взаимодействие семьи и образовательной организации и с родителями нормально развивающихся детей;</w:t>
      </w:r>
    </w:p>
    <w:p w14:paraId="2ABC10CC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• в индивидуально дозированном и постепенном расширении образовательного пространства ребенка за пределы образовательной организации.</w:t>
      </w:r>
    </w:p>
    <w:p w14:paraId="0BDD22C7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Характеристика особенностей развития  и индивидуальных возможностей детей с ЗПР:</w:t>
      </w:r>
    </w:p>
    <w:p w14:paraId="3D8BD667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Психолого – педагогическая характеристика детей с ЗПР</w:t>
      </w:r>
    </w:p>
    <w:p w14:paraId="38AD0A68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Для детей с ЗПР характерна значительная неоднородность нарушенных и сохранных звеньев психической деятельности, а также ярко выраженная неравномерность формирования разных сторон психической деятельности.</w:t>
      </w:r>
    </w:p>
    <w:p w14:paraId="6174FB37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Объяснением этому служит замедление темпов созревания психики. Нужно также отметить, что у каждого отдельно взятого ребенка ЗПР может проблема в развитии проявляться по-разному и отличаться и по времени, и по степени проявления. Но, несмотря на это, мы можем попытаться выделить круг особенностей развития, характерных для большинства детей с ЗПР.                                                   </w:t>
      </w:r>
    </w:p>
    <w:p w14:paraId="5FD6591A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Одной из характерных особенностей детей с проблемами в развития является снижение познавательной активности, неумении руководствоваться в своей деятельности конечной целью и планировать свои действия, контролировать их.  </w:t>
      </w:r>
    </w:p>
    <w:p w14:paraId="3D251868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 У детей с ЗПР ярко выражены особенности эмоционально–волевой сферы: эмоции мало выразительны, импульсивны, снижен диапазон понимания и переживания эмоций.</w:t>
      </w:r>
    </w:p>
    <w:p w14:paraId="53261F14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lastRenderedPageBreak/>
        <w:t>Слабое развитие эмоционально – волевой сферы, ведут к частому   колебанию уровня работоспособности и активности. Высокая степень истощаемости детей с ЗПР может принимать форму как утомления, так и излишнего возбуждения. А отсюда неизбежно появляются нарушения внимания: его неустойчивость, сниженная концентрация, повышенная отвлекаемость, трудности переключения.</w:t>
      </w:r>
    </w:p>
    <w:p w14:paraId="78831F2C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Если говорить об особенностях памяти у детей с ЗПР, то здесь обнаружена одна закономерность: снижение продуктивного запоминания и его неустойчивость, большая сохранность непроизвольной памяти по сравнению с произвольной; заметное преобладание наглядной памятью над словесной; низкий уровень самоконтроля в процессе заучивания и воспроизведения. Дети значительно лучше запоминают наглядный (неречевой) материал, чем вербальный. </w:t>
      </w:r>
    </w:p>
    <w:p w14:paraId="594FE42D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На   этапе начала систематического обучения у детей с ЗПР выявляется неполноценность зрительного и слухового восприятия. Недостаточно сформированы пространственные представления: ориентировка в пространстве продолжительное время осуществляется на уровне практических действий.                                                            </w:t>
      </w:r>
    </w:p>
    <w:p w14:paraId="68F182AA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У детей с ЗПР снижена потребность в общении как со сверстниками, так и со взрослыми. Низкая эффективность общения друг с другом во всех видах деятельности. ЗПР нередко сопровождается проблемами речи, связанными в первую очередь с темпом ее развития, низкой  речевой активностью, недостаточностью динамической организации речи. Характерна ограниченность словаря, неполноценность понятий, трудности в понимание ряда лексем. </w:t>
      </w:r>
      <w:r w:rsidR="00E76F44" w:rsidRPr="001E33FB">
        <w:rPr>
          <w:rFonts w:ascii="Times New Roman" w:hAnsi="Times New Roman" w:cs="Times New Roman"/>
          <w:sz w:val="24"/>
        </w:rPr>
        <w:t>При использование</w:t>
      </w:r>
      <w:r w:rsidRPr="001E33FB">
        <w:rPr>
          <w:rFonts w:ascii="Times New Roman" w:hAnsi="Times New Roman" w:cs="Times New Roman"/>
          <w:sz w:val="24"/>
        </w:rPr>
        <w:t xml:space="preserve"> даже имеющихся в словаре слов дети часто допускают ошибки, связанные с неточным, а иногда и неправильным пониманием их смысла. Недостаточность словарного запаса связана с ограниченностью знаний и представлений об окружающем мире, о количественных, пространственных, причинно–следственных отношений, что в свою очередь определяется особенностями познавательной деятельности личности при ЗПР. Запаздывает развитие внутренней речи, бедность выразительных средств, недостаточное понимание значения образных выражений. Другие особенности речевого развития в данном случае могут зависеть от формы тяжести ЗПР и характера основного нарушения: так, в одном случае это может быть лишь некоторая задержка, тогда как в другом случае наблюдается тяжелое недоразвитие речи - нарушение ее лексико-грамматической стороны.  У детей с ЗПР трудно формируются фонематические представления.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42E9851" w14:textId="77777777" w:rsidR="001E33FB" w:rsidRP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 xml:space="preserve">Одним из диагностических признаков детей с ЗПР является несформированность игровой деятельности (все компоненты сюжетно ролевой игры: отсутствие инициативы, бедность  содержания, отсутствие творчества).  Для детей с ЗПР органического генеза характерно выполнение игровых действий без сопровождения речью. Они, как правило, тяжело овладевают речевым содержанием. Для них характерны достаточно формальные действия, роль часто не приобретает эмоциональной окраски. </w:t>
      </w:r>
    </w:p>
    <w:p w14:paraId="5A9605C2" w14:textId="77777777" w:rsidR="001E33FB" w:rsidRDefault="001E33FB" w:rsidP="004C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33FB">
        <w:rPr>
          <w:rFonts w:ascii="Times New Roman" w:hAnsi="Times New Roman" w:cs="Times New Roman"/>
          <w:sz w:val="24"/>
        </w:rPr>
        <w:t>У детей с ЗПР отмечается снижение познавательной активности. На  протяжении всего дошкольного возраста у детей с задержкой психического развития  преобладает наглядно-действенное мышление, наблюдается недостаточность развития наглядно-образного, словесно-логического. Характерна инертность мышления, его стереотипность, ребенку тяжело самостоятельно переключится с одного способа действия на другой.</w:t>
      </w:r>
    </w:p>
    <w:p w14:paraId="4867D55E" w14:textId="77777777" w:rsidR="001E33FB" w:rsidRDefault="001E33FB" w:rsidP="008144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2715495" w14:textId="77777777" w:rsidR="001E33FB" w:rsidRPr="001E33FB" w:rsidRDefault="001E33FB" w:rsidP="001E33FB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33F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60C6C55F" w14:textId="77777777" w:rsidR="001E33FB" w:rsidRPr="001E33FB" w:rsidRDefault="001E33FB" w:rsidP="001E33F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1E33FB">
        <w:rPr>
          <w:rFonts w:ascii="Times New Roman" w:eastAsia="Calibri" w:hAnsi="Times New Roman" w:cs="Times New Roman"/>
          <w:sz w:val="28"/>
          <w:szCs w:val="28"/>
        </w:rPr>
        <w:t>Общая пл</w:t>
      </w:r>
      <w:r>
        <w:rPr>
          <w:rFonts w:ascii="Times New Roman" w:eastAsia="Calibri" w:hAnsi="Times New Roman" w:cs="Times New Roman"/>
          <w:sz w:val="28"/>
          <w:szCs w:val="28"/>
        </w:rPr>
        <w:t>ощадь группового помещения – 144, 59</w:t>
      </w:r>
      <w:r w:rsidRPr="001E33FB">
        <w:rPr>
          <w:rFonts w:ascii="Times New Roman" w:eastAsia="Calibri" w:hAnsi="Times New Roman" w:cs="Times New Roman"/>
          <w:sz w:val="28"/>
          <w:szCs w:val="28"/>
        </w:rPr>
        <w:t xml:space="preserve"> кв. м.</w:t>
      </w:r>
    </w:p>
    <w:p w14:paraId="448EC745" w14:textId="77777777" w:rsidR="001E33FB" w:rsidRPr="001E33FB" w:rsidRDefault="001E33FB" w:rsidP="001E33F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1E33FB">
        <w:rPr>
          <w:rFonts w:ascii="Times New Roman" w:eastAsia="Calibri" w:hAnsi="Times New Roman" w:cs="Times New Roman"/>
          <w:sz w:val="28"/>
          <w:szCs w:val="28"/>
        </w:rPr>
        <w:t>Площадь игровой комнаты – 53,87кв.м.</w:t>
      </w:r>
    </w:p>
    <w:p w14:paraId="347F8246" w14:textId="77777777" w:rsidR="001E33FB" w:rsidRPr="001E33FB" w:rsidRDefault="001E33FB" w:rsidP="001E33F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1E33FB">
        <w:rPr>
          <w:rFonts w:ascii="Times New Roman" w:eastAsia="Calibri" w:hAnsi="Times New Roman" w:cs="Times New Roman"/>
          <w:sz w:val="28"/>
          <w:szCs w:val="28"/>
        </w:rPr>
        <w:t xml:space="preserve">Группа расположена на </w:t>
      </w:r>
      <w:r w:rsidR="008144D2">
        <w:rPr>
          <w:rFonts w:ascii="Times New Roman" w:eastAsia="Calibri" w:hAnsi="Times New Roman" w:cs="Times New Roman"/>
          <w:sz w:val="28"/>
          <w:szCs w:val="28"/>
        </w:rPr>
        <w:t>втором</w:t>
      </w:r>
      <w:r w:rsidRPr="001E33FB">
        <w:rPr>
          <w:rFonts w:ascii="Times New Roman" w:eastAsia="Calibri" w:hAnsi="Times New Roman" w:cs="Times New Roman"/>
          <w:sz w:val="28"/>
          <w:szCs w:val="28"/>
        </w:rPr>
        <w:t xml:space="preserve"> этаже.</w:t>
      </w:r>
    </w:p>
    <w:p w14:paraId="1AB599F7" w14:textId="77777777" w:rsidR="00C11406" w:rsidRDefault="00B4599C" w:rsidP="00407BFC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Режим пребывания детей в группе, игровое оборудование, ведение документации базируется на нормативно – правовом обеспечении</w:t>
      </w:r>
      <w:r w:rsidR="00C11406">
        <w:rPr>
          <w:rFonts w:ascii="Times New Roman" w:hAnsi="Times New Roman" w:cs="Times New Roman"/>
          <w:sz w:val="28"/>
        </w:rPr>
        <w:t>:</w:t>
      </w:r>
    </w:p>
    <w:p w14:paraId="4A312935" w14:textId="205C71A3" w:rsidR="00407BFC" w:rsidRPr="00407BFC" w:rsidRDefault="00407BFC" w:rsidP="00407BFC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0705E0">
        <w:rPr>
          <w:rFonts w:ascii="Times New Roman" w:hAnsi="Times New Roman" w:cs="Times New Roman"/>
          <w:sz w:val="28"/>
        </w:rPr>
        <w:t>Конституцией РФ от 12.12.1993 (с изм. и доп.);</w:t>
      </w:r>
    </w:p>
    <w:p w14:paraId="43E046BD" w14:textId="4424933B" w:rsidR="00C11406" w:rsidRPr="000705E0" w:rsidRDefault="00C11406" w:rsidP="00407BFC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0705E0">
        <w:rPr>
          <w:rFonts w:ascii="Times New Roman" w:hAnsi="Times New Roman" w:cs="Times New Roman"/>
          <w:sz w:val="28"/>
        </w:rPr>
        <w:t xml:space="preserve">Федеральный закон № 273-ФЗ от 29.12.2012 «Об образовании в Российской Федерации»; </w:t>
      </w:r>
    </w:p>
    <w:p w14:paraId="0E06885F" w14:textId="77777777" w:rsidR="00C11406" w:rsidRPr="000705E0" w:rsidRDefault="00C11406" w:rsidP="00407BFC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0705E0">
        <w:rPr>
          <w:rFonts w:ascii="Times New Roman" w:hAnsi="Times New Roman" w:cs="Times New Roman"/>
          <w:sz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N 1155 от 17 октября 2013 г.); </w:t>
      </w:r>
    </w:p>
    <w:p w14:paraId="400441D5" w14:textId="77777777" w:rsidR="00C11406" w:rsidRPr="000705E0" w:rsidRDefault="00C11406" w:rsidP="00407BFC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0705E0">
        <w:rPr>
          <w:rFonts w:ascii="Times New Roman" w:hAnsi="Times New Roman" w:cs="Times New Roman"/>
          <w:sz w:val="28"/>
        </w:rPr>
        <w:t>Постановление Главного санитарного врача РФ от 28.09.2020 № 28 «СанПиН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7E5E6F07" w14:textId="77777777" w:rsidR="00C11406" w:rsidRDefault="00C11406" w:rsidP="00407BFC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0705E0">
        <w:rPr>
          <w:rFonts w:ascii="Times New Roman" w:hAnsi="Times New Roman" w:cs="Times New Roman"/>
          <w:sz w:val="28"/>
        </w:rPr>
        <w:t>Инструкция по охране труда и пожарной безопасности;</w:t>
      </w:r>
    </w:p>
    <w:p w14:paraId="07D659E8" w14:textId="77777777" w:rsidR="000705E0" w:rsidRDefault="000705E0" w:rsidP="00407BFC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Должностная инструкция воспитателя.</w:t>
      </w:r>
    </w:p>
    <w:p w14:paraId="4543BE39" w14:textId="77777777" w:rsidR="000705E0" w:rsidRPr="000705E0" w:rsidRDefault="000705E0" w:rsidP="000705E0">
      <w:pPr>
        <w:pStyle w:val="a5"/>
        <w:spacing w:after="160" w:line="259" w:lineRule="auto"/>
        <w:rPr>
          <w:rFonts w:ascii="Times New Roman" w:hAnsi="Times New Roman" w:cs="Times New Roman"/>
          <w:sz w:val="28"/>
        </w:rPr>
      </w:pPr>
    </w:p>
    <w:p w14:paraId="52E5593D" w14:textId="77777777" w:rsidR="001E33FB" w:rsidRPr="001E33FB" w:rsidRDefault="001E33FB" w:rsidP="001E33FB">
      <w:pPr>
        <w:spacing w:after="16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E33F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Освещение искусственное и естественное.</w:t>
      </w:r>
    </w:p>
    <w:p w14:paraId="761A1AC8" w14:textId="77777777" w:rsidR="00407BFC" w:rsidRDefault="001E33FB" w:rsidP="00407BF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3FB">
        <w:rPr>
          <w:rFonts w:ascii="Times New Roman" w:eastAsia="Calibri" w:hAnsi="Times New Roman" w:cs="Times New Roman"/>
          <w:sz w:val="28"/>
          <w:szCs w:val="28"/>
        </w:rPr>
        <w:t>Режим работы: понедельник – пятница с 07.</w:t>
      </w:r>
      <w:r w:rsidR="009D72E9">
        <w:rPr>
          <w:rFonts w:ascii="Times New Roman" w:eastAsia="Calibri" w:hAnsi="Times New Roman" w:cs="Times New Roman"/>
          <w:sz w:val="28"/>
          <w:szCs w:val="28"/>
        </w:rPr>
        <w:t>00 до 19.0</w:t>
      </w:r>
      <w:r w:rsidRPr="001E33FB">
        <w:rPr>
          <w:rFonts w:ascii="Times New Roman" w:eastAsia="Calibri" w:hAnsi="Times New Roman" w:cs="Times New Roman"/>
          <w:sz w:val="28"/>
          <w:szCs w:val="28"/>
        </w:rPr>
        <w:t xml:space="preserve">0. </w:t>
      </w:r>
    </w:p>
    <w:p w14:paraId="439D4C68" w14:textId="15804D17" w:rsidR="001E33FB" w:rsidRPr="001E33FB" w:rsidRDefault="001E33FB" w:rsidP="00407BF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33FB">
        <w:rPr>
          <w:rFonts w:ascii="Times New Roman" w:eastAsia="Calibri" w:hAnsi="Times New Roman" w:cs="Times New Roman"/>
          <w:sz w:val="28"/>
          <w:szCs w:val="28"/>
        </w:rPr>
        <w:t>При осуществлении режимных моментов учитываются индивидуальные особенности каждого ребёнка</w:t>
      </w:r>
      <w:r w:rsidR="0069405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489040E" w14:textId="77777777" w:rsidR="001E33FB" w:rsidRDefault="001E33FB">
      <w:pPr>
        <w:rPr>
          <w:rFonts w:ascii="Times New Roman" w:hAnsi="Times New Roman" w:cs="Times New Roman"/>
          <w:sz w:val="24"/>
        </w:rPr>
      </w:pPr>
    </w:p>
    <w:p w14:paraId="176D5180" w14:textId="77777777" w:rsidR="009D72E9" w:rsidRDefault="009D72E9" w:rsidP="001E33FB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14:paraId="57DC48C1" w14:textId="77777777" w:rsidR="001E33FB" w:rsidRPr="007A4C43" w:rsidRDefault="001E33FB" w:rsidP="001E33FB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A4C4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Утвержд</w:t>
      </w:r>
      <w:r w:rsidR="00694059">
        <w:rPr>
          <w:rFonts w:ascii="Times New Roman" w:hAnsi="Times New Roman"/>
          <w:b/>
          <w:bCs/>
          <w:sz w:val="28"/>
          <w:szCs w:val="28"/>
          <w:lang w:eastAsia="ru-RU"/>
        </w:rPr>
        <w:t>аю</w:t>
      </w:r>
    </w:p>
    <w:p w14:paraId="38E0093A" w14:textId="77777777" w:rsidR="001E33FB" w:rsidRPr="007A4C43" w:rsidRDefault="001E33FB" w:rsidP="001E33FB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A4C43">
        <w:rPr>
          <w:rFonts w:ascii="Times New Roman" w:hAnsi="Times New Roman"/>
          <w:b/>
          <w:bCs/>
          <w:sz w:val="28"/>
          <w:szCs w:val="28"/>
          <w:lang w:eastAsia="ru-RU"/>
        </w:rPr>
        <w:t>Заведующ</w:t>
      </w:r>
      <w:r w:rsidR="00694059">
        <w:rPr>
          <w:rFonts w:ascii="Times New Roman" w:hAnsi="Times New Roman"/>
          <w:b/>
          <w:bCs/>
          <w:sz w:val="28"/>
          <w:szCs w:val="28"/>
          <w:lang w:eastAsia="ru-RU"/>
        </w:rPr>
        <w:t>и</w:t>
      </w:r>
      <w:r w:rsidRPr="007A4C43">
        <w:rPr>
          <w:rFonts w:ascii="Times New Roman" w:hAnsi="Times New Roman"/>
          <w:b/>
          <w:bCs/>
          <w:sz w:val="28"/>
          <w:szCs w:val="28"/>
          <w:lang w:eastAsia="ru-RU"/>
        </w:rPr>
        <w:t>й М</w:t>
      </w:r>
      <w:r w:rsidR="00694059"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 w:rsidRPr="007A4C43">
        <w:rPr>
          <w:rFonts w:ascii="Times New Roman" w:hAnsi="Times New Roman"/>
          <w:b/>
          <w:bCs/>
          <w:sz w:val="28"/>
          <w:szCs w:val="28"/>
          <w:lang w:eastAsia="ru-RU"/>
        </w:rPr>
        <w:t>ДОУ № 484</w:t>
      </w:r>
    </w:p>
    <w:p w14:paraId="05CECC3E" w14:textId="77777777" w:rsidR="001E33FB" w:rsidRPr="007A4C43" w:rsidRDefault="001E33FB" w:rsidP="001E33FB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A4C43">
        <w:rPr>
          <w:rFonts w:ascii="Times New Roman" w:hAnsi="Times New Roman"/>
          <w:b/>
          <w:bCs/>
          <w:sz w:val="28"/>
          <w:szCs w:val="28"/>
          <w:lang w:eastAsia="ru-RU"/>
        </w:rPr>
        <w:t>Понкратов</w:t>
      </w:r>
      <w:r w:rsidR="00694059"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 w:rsidRPr="007A4C4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Л.В.</w:t>
      </w:r>
    </w:p>
    <w:p w14:paraId="697E15A7" w14:textId="77777777" w:rsidR="001E33FB" w:rsidRPr="007A4C43" w:rsidRDefault="001E33FB" w:rsidP="001E33F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A4C43">
        <w:rPr>
          <w:rFonts w:ascii="Times New Roman" w:hAnsi="Times New Roman"/>
          <w:b/>
          <w:bCs/>
          <w:sz w:val="28"/>
          <w:szCs w:val="28"/>
          <w:lang w:eastAsia="ru-RU"/>
        </w:rPr>
        <w:t>Режим пребывания в старшей группе компенсирующей направленности  для детей с РАС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и ЗПР</w:t>
      </w:r>
    </w:p>
    <w:tbl>
      <w:tblPr>
        <w:tblpPr w:leftFromText="180" w:rightFromText="180" w:vertAnchor="text" w:horzAnchor="margin" w:tblpXSpec="center" w:tblpY="150"/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80"/>
        <w:gridCol w:w="1510"/>
      </w:tblGrid>
      <w:tr w:rsidR="001E33FB" w:rsidRPr="007A4C43" w14:paraId="18A991D8" w14:textId="77777777" w:rsidTr="001E33FB">
        <w:trPr>
          <w:trHeight w:val="243"/>
        </w:trPr>
        <w:tc>
          <w:tcPr>
            <w:tcW w:w="9180" w:type="dxa"/>
          </w:tcPr>
          <w:p w14:paraId="25118B2D" w14:textId="77777777" w:rsidR="001E33FB" w:rsidRPr="007A4C43" w:rsidRDefault="001E33FB" w:rsidP="001E33FB">
            <w:pPr>
              <w:spacing w:after="0" w:line="240" w:lineRule="auto"/>
              <w:ind w:left="-1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Режимные моменты (формы деятельности)</w:t>
            </w:r>
          </w:p>
        </w:tc>
        <w:tc>
          <w:tcPr>
            <w:tcW w:w="1510" w:type="dxa"/>
          </w:tcPr>
          <w:p w14:paraId="2D14F938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Время</w:t>
            </w:r>
          </w:p>
        </w:tc>
      </w:tr>
      <w:tr w:rsidR="001E33FB" w:rsidRPr="007A4C43" w14:paraId="69C121DD" w14:textId="77777777" w:rsidTr="001E33FB">
        <w:trPr>
          <w:trHeight w:val="298"/>
        </w:trPr>
        <w:tc>
          <w:tcPr>
            <w:tcW w:w="9180" w:type="dxa"/>
          </w:tcPr>
          <w:p w14:paraId="3C4CBD4C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Утренний прием детей</w:t>
            </w:r>
            <w:r w:rsidRPr="007A4C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1510" w:type="dxa"/>
            <w:vMerge w:val="restart"/>
          </w:tcPr>
          <w:p w14:paraId="6706DE6E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14:paraId="0D90094A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7.00-8.05</w:t>
            </w:r>
          </w:p>
        </w:tc>
      </w:tr>
      <w:tr w:rsidR="001E33FB" w:rsidRPr="007A4C43" w14:paraId="6267CA7B" w14:textId="77777777" w:rsidTr="001E33FB">
        <w:trPr>
          <w:trHeight w:val="354"/>
        </w:trPr>
        <w:tc>
          <w:tcPr>
            <w:tcW w:w="9180" w:type="dxa"/>
          </w:tcPr>
          <w:p w14:paraId="313D0E27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Игры, деятельность детей в центрах развития</w:t>
            </w:r>
          </w:p>
        </w:tc>
        <w:tc>
          <w:tcPr>
            <w:tcW w:w="1510" w:type="dxa"/>
            <w:vMerge/>
          </w:tcPr>
          <w:p w14:paraId="0E54B31B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33FB" w:rsidRPr="007A4C43" w14:paraId="67F9AE61" w14:textId="77777777" w:rsidTr="001E33FB">
        <w:trPr>
          <w:trHeight w:val="429"/>
        </w:trPr>
        <w:tc>
          <w:tcPr>
            <w:tcW w:w="9180" w:type="dxa"/>
          </w:tcPr>
          <w:p w14:paraId="42CFA8F3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Индивидуальная и подгрупповая работа с детьми </w:t>
            </w:r>
            <w:r w:rsidRPr="007A4C43">
              <w:rPr>
                <w:rFonts w:ascii="Times New Roman" w:hAnsi="Times New Roman"/>
                <w:sz w:val="28"/>
                <w:szCs w:val="28"/>
                <w:lang w:eastAsia="ru-RU"/>
              </w:rPr>
              <w:t>(логопедическая гимнастика: артикуляционная, пальчиковая, дыхательная)</w:t>
            </w:r>
          </w:p>
        </w:tc>
        <w:tc>
          <w:tcPr>
            <w:tcW w:w="1510" w:type="dxa"/>
            <w:vMerge/>
          </w:tcPr>
          <w:p w14:paraId="33914B12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33FB" w:rsidRPr="007A4C43" w14:paraId="3587BE2D" w14:textId="77777777" w:rsidTr="001E33FB">
        <w:trPr>
          <w:trHeight w:val="429"/>
        </w:trPr>
        <w:tc>
          <w:tcPr>
            <w:tcW w:w="9180" w:type="dxa"/>
          </w:tcPr>
          <w:p w14:paraId="70A3ABF5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Утренняя гимнастика </w:t>
            </w:r>
          </w:p>
        </w:tc>
        <w:tc>
          <w:tcPr>
            <w:tcW w:w="1510" w:type="dxa"/>
          </w:tcPr>
          <w:p w14:paraId="5208C559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8.05-8.15</w:t>
            </w:r>
          </w:p>
        </w:tc>
      </w:tr>
      <w:tr w:rsidR="001E33FB" w:rsidRPr="007A4C43" w14:paraId="3415D95A" w14:textId="77777777" w:rsidTr="001E33FB">
        <w:trPr>
          <w:trHeight w:val="429"/>
        </w:trPr>
        <w:tc>
          <w:tcPr>
            <w:tcW w:w="9180" w:type="dxa"/>
          </w:tcPr>
          <w:p w14:paraId="33978BD5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1510" w:type="dxa"/>
          </w:tcPr>
          <w:p w14:paraId="57DC28CB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8.15-9.00</w:t>
            </w:r>
          </w:p>
        </w:tc>
      </w:tr>
      <w:tr w:rsidR="001E33FB" w:rsidRPr="007A4C43" w14:paraId="63A69F5D" w14:textId="77777777" w:rsidTr="001E33FB">
        <w:trPr>
          <w:trHeight w:val="802"/>
        </w:trPr>
        <w:tc>
          <w:tcPr>
            <w:tcW w:w="9180" w:type="dxa"/>
          </w:tcPr>
          <w:p w14:paraId="454010DC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Организация различных видов детской деятельности</w:t>
            </w:r>
          </w:p>
        </w:tc>
        <w:tc>
          <w:tcPr>
            <w:tcW w:w="1510" w:type="dxa"/>
          </w:tcPr>
          <w:p w14:paraId="45D3A67B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9.00-10.00</w:t>
            </w:r>
          </w:p>
        </w:tc>
      </w:tr>
      <w:tr w:rsidR="001E33FB" w:rsidRPr="007A4C43" w14:paraId="4BA5D425" w14:textId="77777777" w:rsidTr="001E33FB">
        <w:trPr>
          <w:trHeight w:val="634"/>
        </w:trPr>
        <w:tc>
          <w:tcPr>
            <w:tcW w:w="9180" w:type="dxa"/>
          </w:tcPr>
          <w:p w14:paraId="0A3C9518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Подготовка к прогулке, самообслуживание</w:t>
            </w:r>
          </w:p>
        </w:tc>
        <w:tc>
          <w:tcPr>
            <w:tcW w:w="1510" w:type="dxa"/>
          </w:tcPr>
          <w:p w14:paraId="5130792F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10.00-10:20</w:t>
            </w:r>
          </w:p>
        </w:tc>
      </w:tr>
      <w:tr w:rsidR="001E33FB" w:rsidRPr="007A4C43" w14:paraId="78932D8E" w14:textId="77777777" w:rsidTr="001E33FB">
        <w:trPr>
          <w:trHeight w:val="354"/>
        </w:trPr>
        <w:tc>
          <w:tcPr>
            <w:tcW w:w="9180" w:type="dxa"/>
          </w:tcPr>
          <w:p w14:paraId="33C861A4" w14:textId="77777777" w:rsidR="001E33FB" w:rsidRPr="007A4C43" w:rsidRDefault="001E33FB" w:rsidP="001E33FB">
            <w:pPr>
              <w:spacing w:after="0" w:line="240" w:lineRule="auto"/>
              <w:ind w:left="-709"/>
              <w:rPr>
                <w:rFonts w:ascii="Times New Roman" w:hAnsi="Times New Roman"/>
                <w:sz w:val="28"/>
                <w:szCs w:val="28"/>
              </w:rPr>
            </w:pPr>
            <w:r w:rsidRPr="007A4C43">
              <w:rPr>
                <w:rFonts w:ascii="Times New Roman" w:hAnsi="Times New Roman"/>
                <w:sz w:val="28"/>
                <w:szCs w:val="28"/>
                <w:lang w:eastAsia="ru-RU"/>
              </w:rPr>
              <w:t>П (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о  </w:t>
            </w:r>
            <w:r w:rsidRPr="007A4C43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</w:tc>
        <w:tc>
          <w:tcPr>
            <w:tcW w:w="1510" w:type="dxa"/>
          </w:tcPr>
          <w:p w14:paraId="29568E05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10.20-11.50</w:t>
            </w:r>
          </w:p>
        </w:tc>
      </w:tr>
      <w:tr w:rsidR="001E33FB" w:rsidRPr="007A4C43" w14:paraId="796D63F1" w14:textId="77777777" w:rsidTr="001E33FB">
        <w:trPr>
          <w:trHeight w:val="354"/>
        </w:trPr>
        <w:tc>
          <w:tcPr>
            <w:tcW w:w="9180" w:type="dxa"/>
          </w:tcPr>
          <w:p w14:paraId="41479553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Возвращение с прогулки, личная гигиена, самообслуживание, чтение</w:t>
            </w:r>
          </w:p>
        </w:tc>
        <w:tc>
          <w:tcPr>
            <w:tcW w:w="1510" w:type="dxa"/>
          </w:tcPr>
          <w:p w14:paraId="72386AFD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11.50-12.10</w:t>
            </w:r>
          </w:p>
        </w:tc>
      </w:tr>
      <w:tr w:rsidR="001E33FB" w:rsidRPr="007A4C43" w14:paraId="1EBF8DCB" w14:textId="77777777" w:rsidTr="001E33FB">
        <w:trPr>
          <w:trHeight w:val="392"/>
        </w:trPr>
        <w:tc>
          <w:tcPr>
            <w:tcW w:w="9180" w:type="dxa"/>
          </w:tcPr>
          <w:p w14:paraId="74A01473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1510" w:type="dxa"/>
          </w:tcPr>
          <w:p w14:paraId="3C3D8261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12.10-12.50</w:t>
            </w:r>
          </w:p>
        </w:tc>
      </w:tr>
      <w:tr w:rsidR="001E33FB" w:rsidRPr="007A4C43" w14:paraId="694F03A0" w14:textId="77777777" w:rsidTr="001E33FB">
        <w:trPr>
          <w:trHeight w:val="634"/>
        </w:trPr>
        <w:tc>
          <w:tcPr>
            <w:tcW w:w="9180" w:type="dxa"/>
          </w:tcPr>
          <w:p w14:paraId="35AF7452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Подготовка ко сну</w:t>
            </w:r>
          </w:p>
        </w:tc>
        <w:tc>
          <w:tcPr>
            <w:tcW w:w="1510" w:type="dxa"/>
          </w:tcPr>
          <w:p w14:paraId="270E43E2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12.50-13.00</w:t>
            </w:r>
          </w:p>
        </w:tc>
      </w:tr>
      <w:tr w:rsidR="001E33FB" w:rsidRPr="007A4C43" w14:paraId="53047FB0" w14:textId="77777777" w:rsidTr="001E33FB">
        <w:trPr>
          <w:trHeight w:val="279"/>
        </w:trPr>
        <w:tc>
          <w:tcPr>
            <w:tcW w:w="9180" w:type="dxa"/>
          </w:tcPr>
          <w:p w14:paraId="174AF8C1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Дневной сон </w:t>
            </w:r>
          </w:p>
        </w:tc>
        <w:tc>
          <w:tcPr>
            <w:tcW w:w="1510" w:type="dxa"/>
          </w:tcPr>
          <w:p w14:paraId="3235BF9C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13.00-15.30</w:t>
            </w:r>
          </w:p>
        </w:tc>
      </w:tr>
      <w:tr w:rsidR="001E33FB" w:rsidRPr="007A4C43" w14:paraId="66A6F688" w14:textId="77777777" w:rsidTr="001E33FB">
        <w:trPr>
          <w:trHeight w:val="335"/>
        </w:trPr>
        <w:tc>
          <w:tcPr>
            <w:tcW w:w="9180" w:type="dxa"/>
          </w:tcPr>
          <w:p w14:paraId="6EA36FBB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Постепенный подъем, бодрящая гимнастика после сна</w:t>
            </w:r>
          </w:p>
        </w:tc>
        <w:tc>
          <w:tcPr>
            <w:tcW w:w="1510" w:type="dxa"/>
            <w:vMerge w:val="restart"/>
          </w:tcPr>
          <w:p w14:paraId="0F024F40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15:00-15.30</w:t>
            </w:r>
          </w:p>
        </w:tc>
      </w:tr>
      <w:tr w:rsidR="001E33FB" w:rsidRPr="007A4C43" w14:paraId="69596CC4" w14:textId="77777777" w:rsidTr="001E33FB">
        <w:trPr>
          <w:trHeight w:val="634"/>
        </w:trPr>
        <w:tc>
          <w:tcPr>
            <w:tcW w:w="9180" w:type="dxa"/>
          </w:tcPr>
          <w:p w14:paraId="2E4CA6A9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Закаливающие</w:t>
            </w:r>
            <w:r w:rsidRPr="007A4C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(воздушные) </w:t>
            </w: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процедуры</w:t>
            </w:r>
            <w:r w:rsidRPr="007A4C4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личная гигиена</w:t>
            </w:r>
            <w:r w:rsidRPr="007A4C4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подготовка к полднику</w:t>
            </w:r>
          </w:p>
        </w:tc>
        <w:tc>
          <w:tcPr>
            <w:tcW w:w="1510" w:type="dxa"/>
            <w:vMerge/>
          </w:tcPr>
          <w:p w14:paraId="4DA26069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33FB" w:rsidRPr="007A4C43" w14:paraId="4222E095" w14:textId="77777777" w:rsidTr="001E33FB">
        <w:trPr>
          <w:trHeight w:val="335"/>
        </w:trPr>
        <w:tc>
          <w:tcPr>
            <w:tcW w:w="9180" w:type="dxa"/>
          </w:tcPr>
          <w:p w14:paraId="26AE8621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Полдник, подготовка к образовательной деятельности</w:t>
            </w:r>
          </w:p>
        </w:tc>
        <w:tc>
          <w:tcPr>
            <w:tcW w:w="1510" w:type="dxa"/>
          </w:tcPr>
          <w:p w14:paraId="105C5B2F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15:30-16.00</w:t>
            </w:r>
          </w:p>
        </w:tc>
      </w:tr>
      <w:tr w:rsidR="001E33FB" w:rsidRPr="007A4C43" w14:paraId="1E5FFADC" w14:textId="77777777" w:rsidTr="001E33FB">
        <w:trPr>
          <w:trHeight w:val="690"/>
        </w:trPr>
        <w:tc>
          <w:tcPr>
            <w:tcW w:w="9180" w:type="dxa"/>
          </w:tcPr>
          <w:p w14:paraId="4F0E8B0C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Игры, деятельность детей в центрах развития</w:t>
            </w:r>
          </w:p>
        </w:tc>
        <w:tc>
          <w:tcPr>
            <w:tcW w:w="1510" w:type="dxa"/>
            <w:vMerge w:val="restart"/>
          </w:tcPr>
          <w:p w14:paraId="7BF919CE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16.00-17.00</w:t>
            </w:r>
          </w:p>
        </w:tc>
      </w:tr>
      <w:tr w:rsidR="001E33FB" w:rsidRPr="007A4C43" w14:paraId="09A02608" w14:textId="77777777" w:rsidTr="001E33FB">
        <w:trPr>
          <w:trHeight w:val="788"/>
        </w:trPr>
        <w:tc>
          <w:tcPr>
            <w:tcW w:w="9180" w:type="dxa"/>
          </w:tcPr>
          <w:p w14:paraId="632789AF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Индивидуальная и подгрупповая работа с детьми</w:t>
            </w:r>
          </w:p>
        </w:tc>
        <w:tc>
          <w:tcPr>
            <w:tcW w:w="1510" w:type="dxa"/>
            <w:vMerge/>
          </w:tcPr>
          <w:p w14:paraId="7ED9EE83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33FB" w:rsidRPr="007A4C43" w14:paraId="1A1F3AFC" w14:textId="77777777" w:rsidTr="001E33FB">
        <w:trPr>
          <w:trHeight w:val="500"/>
        </w:trPr>
        <w:tc>
          <w:tcPr>
            <w:tcW w:w="9180" w:type="dxa"/>
          </w:tcPr>
          <w:p w14:paraId="5FDFBFEB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Подготовка к ужину, ужин</w:t>
            </w:r>
          </w:p>
        </w:tc>
        <w:tc>
          <w:tcPr>
            <w:tcW w:w="1510" w:type="dxa"/>
          </w:tcPr>
          <w:p w14:paraId="25D2915C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17.00-17.30</w:t>
            </w:r>
          </w:p>
        </w:tc>
      </w:tr>
      <w:tr w:rsidR="001E33FB" w:rsidRPr="007A4C43" w14:paraId="720E2B52" w14:textId="77777777" w:rsidTr="001E33FB">
        <w:trPr>
          <w:trHeight w:val="168"/>
        </w:trPr>
        <w:tc>
          <w:tcPr>
            <w:tcW w:w="9180" w:type="dxa"/>
          </w:tcPr>
          <w:p w14:paraId="3B2690BE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Игры, деятельность детей в центрах развития</w:t>
            </w:r>
          </w:p>
        </w:tc>
        <w:tc>
          <w:tcPr>
            <w:tcW w:w="1510" w:type="dxa"/>
            <w:vMerge w:val="restart"/>
          </w:tcPr>
          <w:p w14:paraId="518B8F88" w14:textId="77777777" w:rsidR="001E33FB" w:rsidRPr="007A4C43" w:rsidRDefault="001E33FB" w:rsidP="001E33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17.30-19.00</w:t>
            </w:r>
          </w:p>
        </w:tc>
      </w:tr>
      <w:tr w:rsidR="001E33FB" w:rsidRPr="007A4C43" w14:paraId="2DA903A2" w14:textId="77777777" w:rsidTr="001E33FB">
        <w:trPr>
          <w:trHeight w:val="503"/>
        </w:trPr>
        <w:tc>
          <w:tcPr>
            <w:tcW w:w="9180" w:type="dxa"/>
          </w:tcPr>
          <w:p w14:paraId="24A0DD9B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Организация различных видов детской деятельности</w:t>
            </w:r>
          </w:p>
          <w:p w14:paraId="4A623DAD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</w:tc>
        <w:tc>
          <w:tcPr>
            <w:tcW w:w="1510" w:type="dxa"/>
            <w:vMerge/>
          </w:tcPr>
          <w:p w14:paraId="35E502CB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E33FB" w:rsidRPr="007A4C43" w14:paraId="24E2547B" w14:textId="77777777" w:rsidTr="001E33FB">
        <w:trPr>
          <w:trHeight w:val="508"/>
        </w:trPr>
        <w:tc>
          <w:tcPr>
            <w:tcW w:w="9180" w:type="dxa"/>
          </w:tcPr>
          <w:p w14:paraId="47FD282E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4C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Уход детей домой</w:t>
            </w:r>
          </w:p>
        </w:tc>
        <w:tc>
          <w:tcPr>
            <w:tcW w:w="1510" w:type="dxa"/>
            <w:vMerge/>
          </w:tcPr>
          <w:p w14:paraId="55FB4DBE" w14:textId="77777777" w:rsidR="001E33FB" w:rsidRPr="007A4C43" w:rsidRDefault="001E33FB" w:rsidP="001E3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19CFC016" w14:textId="77777777" w:rsidR="00064578" w:rsidRPr="001A27D0" w:rsidRDefault="00064578" w:rsidP="009D7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7D0">
        <w:rPr>
          <w:rFonts w:ascii="Times New Roman" w:hAnsi="Times New Roman" w:cs="Times New Roman"/>
          <w:b/>
          <w:sz w:val="28"/>
          <w:szCs w:val="28"/>
        </w:rPr>
        <w:lastRenderedPageBreak/>
        <w:t>Перечень оборудования развивающей предметно – пространственной среды в группе №7</w:t>
      </w:r>
      <w:r w:rsidR="00694059">
        <w:rPr>
          <w:rFonts w:ascii="Times New Roman" w:hAnsi="Times New Roman" w:cs="Times New Roman"/>
          <w:b/>
          <w:sz w:val="28"/>
          <w:szCs w:val="28"/>
        </w:rPr>
        <w:t xml:space="preserve"> «Снежинка»</w:t>
      </w:r>
    </w:p>
    <w:p w14:paraId="5208D7D2" w14:textId="77777777" w:rsidR="00CB46DF" w:rsidRDefault="00705502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Центр театрализованной деятельности</w:t>
      </w:r>
    </w:p>
    <w:p w14:paraId="384C663C" w14:textId="77777777" w:rsidR="00705502" w:rsidRPr="001A27D0" w:rsidRDefault="00705502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1. Ширма для кукольного театра</w:t>
      </w:r>
    </w:p>
    <w:p w14:paraId="65FAE88E" w14:textId="77777777" w:rsidR="00705502" w:rsidRPr="001A27D0" w:rsidRDefault="00705502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2. Пальчиковый театр на подставке</w:t>
      </w:r>
    </w:p>
    <w:p w14:paraId="65B88AD7" w14:textId="77777777" w:rsidR="00705502" w:rsidRPr="001A27D0" w:rsidRDefault="00705502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3. Пальчиковый театр из фетра</w:t>
      </w:r>
    </w:p>
    <w:p w14:paraId="73B35296" w14:textId="77777777" w:rsidR="00705502" w:rsidRPr="001A27D0" w:rsidRDefault="00705502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4. Дикие животные из фетра</w:t>
      </w:r>
    </w:p>
    <w:p w14:paraId="417447B1" w14:textId="77777777" w:rsidR="00705502" w:rsidRPr="001A27D0" w:rsidRDefault="00705502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5. Сказка из фетра «</w:t>
      </w:r>
      <w:r w:rsidR="009E2850" w:rsidRPr="001A27D0">
        <w:rPr>
          <w:rFonts w:ascii="Times New Roman" w:hAnsi="Times New Roman" w:cs="Times New Roman"/>
          <w:sz w:val="28"/>
          <w:szCs w:val="28"/>
        </w:rPr>
        <w:t>Сорока-белобока»</w:t>
      </w:r>
      <w:r w:rsidRPr="001A27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F2D3D" w14:textId="77777777" w:rsidR="00705502" w:rsidRPr="001A27D0" w:rsidRDefault="00705502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5. Сказка на магните «Три поросенка»</w:t>
      </w:r>
    </w:p>
    <w:p w14:paraId="06A75222" w14:textId="77777777" w:rsidR="00705502" w:rsidRPr="001A27D0" w:rsidRDefault="00705502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6. Сказка на магните «Курочка Ряба»</w:t>
      </w:r>
    </w:p>
    <w:p w14:paraId="5C069514" w14:textId="77777777" w:rsidR="00705502" w:rsidRPr="001A27D0" w:rsidRDefault="00705502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7. Сказка на магните «Красная шапочка»</w:t>
      </w:r>
    </w:p>
    <w:p w14:paraId="0391F8FC" w14:textId="77777777" w:rsidR="00705502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8. Сказка из дерева «Волк и семеро козлят»</w:t>
      </w:r>
    </w:p>
    <w:p w14:paraId="1209916C" w14:textId="77777777" w:rsidR="009E2850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9. Сказка из дерева «Колобок»</w:t>
      </w:r>
    </w:p>
    <w:p w14:paraId="141CA6B7" w14:textId="77777777" w:rsidR="009E2850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10. Сказка из дерева «Репка»</w:t>
      </w:r>
    </w:p>
    <w:p w14:paraId="2A348316" w14:textId="77777777" w:rsidR="009E2850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11. Сказка из дерева «Теремок»</w:t>
      </w:r>
    </w:p>
    <w:p w14:paraId="3B95BD35" w14:textId="77777777" w:rsidR="009E2850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12. Сказочные вредины из дерева</w:t>
      </w:r>
    </w:p>
    <w:p w14:paraId="7A886867" w14:textId="77777777" w:rsidR="009E2850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13. Куклы БИ-БА-БО на подставке</w:t>
      </w:r>
    </w:p>
    <w:p w14:paraId="5E1A2290" w14:textId="77777777" w:rsidR="009E2850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14.Одежда продавца</w:t>
      </w:r>
    </w:p>
    <w:p w14:paraId="2BACE4ED" w14:textId="77777777" w:rsidR="009E2850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15. Одежда врача</w:t>
      </w:r>
    </w:p>
    <w:p w14:paraId="22D7202E" w14:textId="77777777" w:rsidR="00B036BA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16. Одежда повара</w:t>
      </w:r>
    </w:p>
    <w:p w14:paraId="31FA5483" w14:textId="77777777" w:rsidR="009E2850" w:rsidRPr="001A27D0" w:rsidRDefault="009E28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17. Одежда строителя и каска</w:t>
      </w:r>
    </w:p>
    <w:p w14:paraId="6B88EA39" w14:textId="77777777" w:rsidR="009E2850" w:rsidRPr="001A27D0" w:rsidRDefault="00B036BA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18. Вязаные мягкие звери и морские обитатели</w:t>
      </w:r>
    </w:p>
    <w:p w14:paraId="7E8E753A" w14:textId="77777777" w:rsidR="00B036BA" w:rsidRPr="001A27D0" w:rsidRDefault="00B036BA" w:rsidP="00B74F6C">
      <w:pPr>
        <w:rPr>
          <w:rFonts w:ascii="Times New Roman" w:hAnsi="Times New Roman" w:cs="Times New Roman"/>
          <w:sz w:val="28"/>
          <w:szCs w:val="28"/>
        </w:rPr>
      </w:pPr>
    </w:p>
    <w:p w14:paraId="3A344142" w14:textId="77777777" w:rsidR="006B3FF3" w:rsidRDefault="00CB46DF" w:rsidP="00B74F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501FB8A1" wp14:editId="6BFAD40C">
            <wp:simplePos x="0" y="0"/>
            <wp:positionH relativeFrom="margin">
              <wp:posOffset>3689350</wp:posOffset>
            </wp:positionH>
            <wp:positionV relativeFrom="margin">
              <wp:posOffset>3371215</wp:posOffset>
            </wp:positionV>
            <wp:extent cx="1758950" cy="3401060"/>
            <wp:effectExtent l="819150" t="0" r="793750" b="0"/>
            <wp:wrapSquare wrapText="bothSides"/>
            <wp:docPr id="3" name="Рисунок 5" descr="https://sun9-west.userapi.com/sun9-13/s/v1/ig2/zrbdut00y8wB4M572zdUS9cHRvuYQ1G-Py0ZSRlvu_a6EIrAFO-hOSOx92FfSL6HK6f68ThLnZxyDAfohTeFVN5o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13/s/v1/ig2/zrbdut00y8wB4M572zdUS9cHRvuYQ1G-Py0ZSRlvu_a6EIrAFO-hOSOx92FfSL6HK6f68ThLnZxyDAfohTeFVN5o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r="14733"/>
                    <a:stretch/>
                  </pic:blipFill>
                  <pic:spPr bwMode="auto">
                    <a:xfrm rot="16200000">
                      <a:off x="0" y="0"/>
                      <a:ext cx="175895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0A5CF37" wp14:editId="440B3863">
            <wp:simplePos x="0" y="0"/>
            <wp:positionH relativeFrom="margin">
              <wp:posOffset>-545465</wp:posOffset>
            </wp:positionH>
            <wp:positionV relativeFrom="margin">
              <wp:posOffset>4020820</wp:posOffset>
            </wp:positionV>
            <wp:extent cx="3296285" cy="2204720"/>
            <wp:effectExtent l="0" t="0" r="0" b="0"/>
            <wp:wrapSquare wrapText="bothSides"/>
            <wp:docPr id="2" name="Рисунок 2" descr="https://sun9-east.userapi.com/sun9-74/s/v1/ig2/3fX0LB2affMRpUMPYRybYHPWDwPyEZH9L4Xtqq1s6SAVLifnXD110ToKQs2e3GBhRXqr4J3pDL3ms96-RYhou8DT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74/s/v1/ig2/3fX0LB2affMRpUMPYRybYHPWDwPyEZH9L4Xtqq1s6SAVLifnXD110ToKQs2e3GBhRXqr4J3pDL3ms96-RYhou8DT.jpg?size=1600x12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00"/>
                    <a:stretch/>
                  </pic:blipFill>
                  <pic:spPr bwMode="auto">
                    <a:xfrm>
                      <a:off x="0" y="0"/>
                      <a:ext cx="329628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D7F0BC6" wp14:editId="0DF394A8">
            <wp:simplePos x="0" y="0"/>
            <wp:positionH relativeFrom="margin">
              <wp:posOffset>1617345</wp:posOffset>
            </wp:positionH>
            <wp:positionV relativeFrom="margin">
              <wp:posOffset>721995</wp:posOffset>
            </wp:positionV>
            <wp:extent cx="2584450" cy="2930525"/>
            <wp:effectExtent l="0" t="0" r="0" b="0"/>
            <wp:wrapSquare wrapText="bothSides"/>
            <wp:docPr id="20" name="Рисунок 20" descr="https://sun9-north.userapi.com/sun9-87/s/v1/ig2/ApZfKEansdrSstWeJQTfykcS0NOOkkMA_urhiUZBNuBk_Ay89sCdpIwhJE6V3eryYCM_SUT7k_8Pqq0i0Mo2h8Fs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87/s/v1/ig2/ApZfKEansdrSstWeJQTfykcS0NOOkkMA_urhiUZBNuBk_Ay89sCdpIwhJE6V3eryYCM_SUT7k_8Pqq0i0Mo2h8Fs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08"/>
                    <a:stretch/>
                  </pic:blipFill>
                  <pic:spPr bwMode="auto">
                    <a:xfrm>
                      <a:off x="0" y="0"/>
                      <a:ext cx="258445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49AAFE5" wp14:editId="4D5ACD3E">
            <wp:simplePos x="0" y="0"/>
            <wp:positionH relativeFrom="margin">
              <wp:posOffset>-462915</wp:posOffset>
            </wp:positionH>
            <wp:positionV relativeFrom="margin">
              <wp:posOffset>721995</wp:posOffset>
            </wp:positionV>
            <wp:extent cx="1836420" cy="2856865"/>
            <wp:effectExtent l="0" t="0" r="0" b="0"/>
            <wp:wrapSquare wrapText="bothSides"/>
            <wp:docPr id="1" name="Рисунок 1" descr="https://sun9-west.userapi.com/sun9-14/s/v1/ig2/rt8wSd4RY1NIc5-LANI5dWiHkpQ3zVTZj4LEqmBOKTarUuZglwkW7vNZu4eIqI31Rxlad4mzgGE-OwxqVIptX0nw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4/s/v1/ig2/rt8wSd4RY1NIc5-LANI5dWiHkpQ3zVTZj4LEqmBOKTarUuZglwkW7vNZu4eIqI31Rxlad4mzgGE-OwxqVIptX0nw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9" t="9343" r="14426"/>
                    <a:stretch/>
                  </pic:blipFill>
                  <pic:spPr bwMode="auto">
                    <a:xfrm>
                      <a:off x="0" y="0"/>
                      <a:ext cx="183642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3FF3">
        <w:rPr>
          <w:rFonts w:ascii="Times New Roman" w:hAnsi="Times New Roman" w:cs="Times New Roman"/>
          <w:sz w:val="28"/>
          <w:szCs w:val="28"/>
        </w:rPr>
        <w:br w:type="page"/>
      </w:r>
    </w:p>
    <w:p w14:paraId="01B85F51" w14:textId="77777777" w:rsidR="00E95613" w:rsidRPr="001A27D0" w:rsidRDefault="00E95613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lastRenderedPageBreak/>
        <w:t>Учебный центр</w:t>
      </w:r>
    </w:p>
    <w:p w14:paraId="192D4DD7" w14:textId="77777777" w:rsidR="00E95613" w:rsidRDefault="00E95613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1. Формирование элементарных математических представлений</w:t>
      </w:r>
    </w:p>
    <w:p w14:paraId="7A0FF969" w14:textId="77777777" w:rsidR="00F14040" w:rsidRPr="001A27D0" w:rsidRDefault="00CB46DF" w:rsidP="00B74F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F809054" wp14:editId="722DA0F5">
            <wp:simplePos x="0" y="0"/>
            <wp:positionH relativeFrom="margin">
              <wp:posOffset>602615</wp:posOffset>
            </wp:positionH>
            <wp:positionV relativeFrom="margin">
              <wp:posOffset>2723515</wp:posOffset>
            </wp:positionV>
            <wp:extent cx="2138045" cy="3606165"/>
            <wp:effectExtent l="742950" t="0" r="719455" b="0"/>
            <wp:wrapSquare wrapText="bothSides"/>
            <wp:docPr id="22" name="Рисунок 22" descr="https://sun9-east.userapi.com/sun9-44/s/v1/ig2/3zdbtYAGkaLa2hysLqXUYXfwMIHfycYyQNHmLpTxReirY2rVXMXizo5Gdq_8Hg61SIhqZ5KQ1YarRJzNNhUeliD9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44/s/v1/ig2/3zdbtYAGkaLa2hysLqXUYXfwMIHfycYyQNHmLpTxReirY2rVXMXizo5Gdq_8Hg61SIhqZ5KQ1YarRJzNNhUeliD9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" r="17328"/>
                    <a:stretch/>
                  </pic:blipFill>
                  <pic:spPr bwMode="auto">
                    <a:xfrm rot="16200000">
                      <a:off x="0" y="0"/>
                      <a:ext cx="213804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040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B84CAEB" wp14:editId="106973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4990" cy="3162935"/>
            <wp:effectExtent l="666750" t="0" r="651510" b="0"/>
            <wp:wrapSquare wrapText="bothSides"/>
            <wp:docPr id="21" name="Рисунок 21" descr="https://sun9-east.userapi.com/sun9-24/s/v1/ig2/3y9dBRB5SZSF_jphYIUMpoYmvL5FWA81xStTtTWEDqQDNBM4koqZgYQeDR7bCNgpAozp4fVF8rx4rG0AVVaKT3mu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24/s/v1/ig2/3y9dBRB5SZSF_jphYIUMpoYmvL5FWA81xStTtTWEDqQDNBM4koqZgYQeDR7bCNgpAozp4fVF8rx4rG0AVVaKT3mu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r="18019"/>
                    <a:stretch/>
                  </pic:blipFill>
                  <pic:spPr bwMode="auto">
                    <a:xfrm rot="16200000">
                      <a:off x="0" y="0"/>
                      <a:ext cx="182499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1E02CDA" w14:textId="77777777" w:rsidR="002666B4" w:rsidRPr="001A27D0" w:rsidRDefault="002666B4" w:rsidP="002666B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– ходилка «Карта сокровищ»;</w:t>
      </w:r>
    </w:p>
    <w:p w14:paraId="20257CD7" w14:textId="77777777" w:rsidR="002666B4" w:rsidRPr="001A27D0" w:rsidRDefault="002666B4" w:rsidP="002666B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– ходилка «Корабль»;</w:t>
      </w:r>
    </w:p>
    <w:p w14:paraId="59330F2F" w14:textId="77777777" w:rsidR="002666B4" w:rsidRPr="001A27D0" w:rsidRDefault="00961050" w:rsidP="002666B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Настольная игра «Цифры»;</w:t>
      </w:r>
    </w:p>
    <w:p w14:paraId="16DA5811" w14:textId="77777777" w:rsidR="00961050" w:rsidRPr="001A27D0" w:rsidRDefault="00961050" w:rsidP="002666B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– малышка «Цвета»;</w:t>
      </w:r>
    </w:p>
    <w:p w14:paraId="51713D6C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«Фигуры»;</w:t>
      </w:r>
    </w:p>
    <w:p w14:paraId="004E2963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Настольная игра «На ногах»;</w:t>
      </w:r>
    </w:p>
    <w:p w14:paraId="51966393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Настольная игра «Часть и целое»;</w:t>
      </w:r>
    </w:p>
    <w:p w14:paraId="1176E97B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Умные пазлы «Цвета»;</w:t>
      </w:r>
    </w:p>
    <w:p w14:paraId="19E7C4D7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Настольная игра «Подбери цифру»;</w:t>
      </w:r>
    </w:p>
    <w:p w14:paraId="6B772593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настольная «Формы»;</w:t>
      </w:r>
    </w:p>
    <w:p w14:paraId="54E95E74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lastRenderedPageBreak/>
        <w:t>Настольно – печатная игра «Большие и маленькие»;</w:t>
      </w:r>
    </w:p>
    <w:p w14:paraId="17D97145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ассоциация «Учим цифры»;</w:t>
      </w:r>
    </w:p>
    <w:p w14:paraId="0BDB117A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«Учимся считать»;</w:t>
      </w:r>
    </w:p>
    <w:p w14:paraId="6E3A2BA4" w14:textId="77777777" w:rsidR="00961050" w:rsidRPr="001A27D0" w:rsidRDefault="00961050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ассоциация «Учим цвета»</w:t>
      </w:r>
    </w:p>
    <w:p w14:paraId="48A926DE" w14:textId="77777777" w:rsidR="00961050" w:rsidRPr="001A27D0" w:rsidRDefault="00173E57" w:rsidP="009610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Домино</w:t>
      </w:r>
    </w:p>
    <w:p w14:paraId="1C44E8E5" w14:textId="77777777" w:rsidR="00E95613" w:rsidRDefault="00E95613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2. Формирование целостной картины мира</w:t>
      </w:r>
    </w:p>
    <w:p w14:paraId="1AA74F4B" w14:textId="77777777" w:rsidR="00F14040" w:rsidRPr="00EC5569" w:rsidRDefault="00F14040" w:rsidP="00EC556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3875B04A" wp14:editId="15F8E046">
            <wp:simplePos x="0" y="0"/>
            <wp:positionH relativeFrom="margin">
              <wp:posOffset>1668326</wp:posOffset>
            </wp:positionH>
            <wp:positionV relativeFrom="margin">
              <wp:posOffset>1761944</wp:posOffset>
            </wp:positionV>
            <wp:extent cx="2596515" cy="4618355"/>
            <wp:effectExtent l="1009650" t="0" r="984885" b="0"/>
            <wp:wrapSquare wrapText="bothSides"/>
            <wp:docPr id="23" name="Рисунок 23" descr="https://sun9-west.userapi.com/sun9-9/s/v1/ig2/fjD0jtsOu-TdQ6kn6VsPtXQV4kvzvzfv4sfhpl6Y1K_QZIQqg00NLC0orFzm2IBS9LMjzQ4ig_G8zronBIi9Dzpr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9/s/v1/ig2/fjD0jtsOu-TdQ6kn6VsPtXQV4kvzvzfv4sfhpl6Y1K_QZIQqg00NLC0orFzm2IBS9LMjzQ4ig_G8zronBIi9Dzpr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r="18938"/>
                    <a:stretch/>
                  </pic:blipFill>
                  <pic:spPr bwMode="auto">
                    <a:xfrm rot="16200000">
                      <a:off x="0" y="0"/>
                      <a:ext cx="259651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99A945" w14:textId="77777777" w:rsidR="00961050" w:rsidRPr="001A27D0" w:rsidRDefault="00961050" w:rsidP="0096105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– малышка «Чей домик?»;</w:t>
      </w:r>
    </w:p>
    <w:p w14:paraId="64FF784F" w14:textId="77777777" w:rsidR="00961050" w:rsidRPr="001A27D0" w:rsidRDefault="00961050" w:rsidP="0096105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– контрасты;</w:t>
      </w:r>
    </w:p>
    <w:p w14:paraId="37B74A0A" w14:textId="77777777" w:rsidR="00961050" w:rsidRPr="001A27D0" w:rsidRDefault="00961050" w:rsidP="0096105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«Профессии»;</w:t>
      </w:r>
    </w:p>
    <w:p w14:paraId="0DA02539" w14:textId="77777777" w:rsidR="00961050" w:rsidRPr="001A27D0" w:rsidRDefault="00173E57" w:rsidP="0096105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Настольная игра «Профессии»;</w:t>
      </w:r>
    </w:p>
    <w:p w14:paraId="53C0A90A" w14:textId="77777777" w:rsidR="00173E57" w:rsidRPr="001A27D0" w:rsidRDefault="00173E57" w:rsidP="0096105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Ассоциативно-обобщающая игра «Профессии»;</w:t>
      </w:r>
    </w:p>
    <w:p w14:paraId="2121BA5A" w14:textId="77777777" w:rsidR="00173E57" w:rsidRPr="001A27D0" w:rsidRDefault="00173E57" w:rsidP="0096105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«Чей малыш»;</w:t>
      </w:r>
    </w:p>
    <w:p w14:paraId="25F6E0BE" w14:textId="77777777" w:rsidR="00173E57" w:rsidRPr="001A27D0" w:rsidRDefault="00173E57" w:rsidP="0096105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«Транспорт»;</w:t>
      </w:r>
    </w:p>
    <w:p w14:paraId="0B18AEE5" w14:textId="77777777" w:rsidR="00173E57" w:rsidRPr="001A27D0" w:rsidRDefault="00173E57" w:rsidP="0096105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– викторина «Тело человека»;</w:t>
      </w:r>
    </w:p>
    <w:p w14:paraId="4CFA40D0" w14:textId="77777777" w:rsidR="00173E57" w:rsidRPr="001A27D0" w:rsidRDefault="00173E57" w:rsidP="0096105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Пазлы – лото «Мир животных»;</w:t>
      </w:r>
    </w:p>
    <w:p w14:paraId="4248A991" w14:textId="37B592B5" w:rsidR="00F14040" w:rsidRPr="00407BFC" w:rsidRDefault="00173E57" w:rsidP="00B74F6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«Что такое хорошо? Что такое плохо?»</w:t>
      </w:r>
    </w:p>
    <w:p w14:paraId="789DFDB5" w14:textId="77777777" w:rsidR="00F14040" w:rsidRDefault="00F14040" w:rsidP="00B74F6C">
      <w:pPr>
        <w:rPr>
          <w:rFonts w:ascii="Times New Roman" w:hAnsi="Times New Roman" w:cs="Times New Roman"/>
          <w:sz w:val="28"/>
          <w:szCs w:val="28"/>
        </w:rPr>
      </w:pPr>
    </w:p>
    <w:p w14:paraId="601B0762" w14:textId="77777777" w:rsidR="00E95613" w:rsidRDefault="00961050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lastRenderedPageBreak/>
        <w:t>3. Конструирование</w:t>
      </w:r>
    </w:p>
    <w:p w14:paraId="07F7138C" w14:textId="77777777" w:rsidR="00F14040" w:rsidRPr="001A27D0" w:rsidRDefault="00F14040" w:rsidP="00B74F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C0ABA9" wp14:editId="058617CA">
            <wp:extent cx="4499600" cy="2345635"/>
            <wp:effectExtent l="0" t="0" r="0" b="0"/>
            <wp:docPr id="24" name="Рисунок 24" descr="https://sun9-west.userapi.com/sun9-45/s/v1/ig2/jaRBL22fIPm3l18eSIIqaiEWEyZtiSKBOWmMkAVBBmxlui1QbZmbjmBSYGPDbjUmFwvJJtnCPyjA3tEhy-YPbGEf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45/s/v1/ig2/jaRBL22fIPm3l18eSIIqaiEWEyZtiSKBOWmMkAVBBmxlui1QbZmbjmBSYGPDbjUmFwvJJtnCPyjA3tEhy-YPbGEf.jpg?size=1600x12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8" b="11774"/>
                    <a:stretch/>
                  </pic:blipFill>
                  <pic:spPr bwMode="auto">
                    <a:xfrm>
                      <a:off x="0" y="0"/>
                      <a:ext cx="4520830" cy="235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58647" w14:textId="77777777" w:rsidR="00173E57" w:rsidRPr="001A27D0" w:rsidRDefault="00173E57" w:rsidP="00173E5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Лего – Космос;</w:t>
      </w:r>
    </w:p>
    <w:p w14:paraId="4AED0FE8" w14:textId="77777777" w:rsidR="00173E57" w:rsidRPr="001A27D0" w:rsidRDefault="00173E57" w:rsidP="00173E5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Лего – Ферма;</w:t>
      </w:r>
    </w:p>
    <w:p w14:paraId="03882761" w14:textId="77777777" w:rsidR="00173E57" w:rsidRPr="001A27D0" w:rsidRDefault="00173E57" w:rsidP="00173E5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Лего – Город;</w:t>
      </w:r>
    </w:p>
    <w:p w14:paraId="195B5D87" w14:textId="77777777" w:rsidR="00173E57" w:rsidRPr="001A27D0" w:rsidRDefault="00173E57" w:rsidP="00173E5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Лего – Стройка;</w:t>
      </w:r>
    </w:p>
    <w:p w14:paraId="611FBABD" w14:textId="77777777" w:rsidR="00173E57" w:rsidRPr="001A27D0" w:rsidRDefault="00173E57" w:rsidP="00173E5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Настольная игра «Панорама. Стройка»;</w:t>
      </w:r>
    </w:p>
    <w:p w14:paraId="194BD56E" w14:textId="77777777" w:rsidR="00173E57" w:rsidRPr="001A27D0" w:rsidRDefault="00173E57" w:rsidP="00173E5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Магнитный конструктор;</w:t>
      </w:r>
    </w:p>
    <w:p w14:paraId="0D479E9A" w14:textId="77777777" w:rsidR="00173E57" w:rsidRPr="001A27D0" w:rsidRDefault="00173E57" w:rsidP="00173E5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Конструктор «Морские друзья»</w:t>
      </w:r>
    </w:p>
    <w:p w14:paraId="0F9C31EC" w14:textId="77777777" w:rsidR="00EC5569" w:rsidRDefault="00EC5569" w:rsidP="00B74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33D225" w14:textId="77777777" w:rsidR="00E95613" w:rsidRDefault="00E95613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lastRenderedPageBreak/>
        <w:t>4.Повышение эмоционального интеллекта</w:t>
      </w:r>
      <w:r w:rsidR="00961050" w:rsidRPr="001A27D0">
        <w:rPr>
          <w:rFonts w:ascii="Times New Roman" w:hAnsi="Times New Roman" w:cs="Times New Roman"/>
          <w:sz w:val="28"/>
          <w:szCs w:val="28"/>
        </w:rPr>
        <w:t xml:space="preserve"> и развитие речи</w:t>
      </w:r>
    </w:p>
    <w:p w14:paraId="3D11C41C" w14:textId="77777777" w:rsidR="00F14040" w:rsidRPr="001A27D0" w:rsidRDefault="00F14040" w:rsidP="00B74F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B4600" wp14:editId="56C92885">
            <wp:extent cx="1870123" cy="3581242"/>
            <wp:effectExtent l="857250" t="0" r="835025" b="0"/>
            <wp:docPr id="25" name="Рисунок 25" descr="https://sun9-west.userapi.com/sun9-38/s/v1/ig2/DXE54OjFq-CiEVOUk9BjB97ic8xn8LaweG96r6lbVVomu0oQ-xv0eGLn3lnod5oxLMcFWFlf3Cirkj8o3ehDvIdj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38/s/v1/ig2/DXE54OjFq-CiEVOUk9BjB97ic8xn8LaweG96r6lbVVomu0oQ-xv0eGLn3lnod5oxLMcFWFlf3Cirkj8o3ehDvIdj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r="19041"/>
                    <a:stretch/>
                  </pic:blipFill>
                  <pic:spPr bwMode="auto">
                    <a:xfrm rot="16200000">
                      <a:off x="0" y="0"/>
                      <a:ext cx="1873779" cy="35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D4AF3" w14:textId="77777777" w:rsidR="00B47DB0" w:rsidRPr="001A27D0" w:rsidRDefault="00FD433C" w:rsidP="00B47DB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Развивающие занятие по методике А. Маниченко – Кармашкины книжки «Шиворот навыворот»;</w:t>
      </w:r>
    </w:p>
    <w:p w14:paraId="465131E1" w14:textId="77777777" w:rsidR="00FD433C" w:rsidRPr="001A27D0" w:rsidRDefault="00FD433C" w:rsidP="00FD43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Развивающие занятие по методике А. Маниченко – Кармашкины книжки «Сяду и подумаю …»;</w:t>
      </w:r>
    </w:p>
    <w:p w14:paraId="33F36A44" w14:textId="77777777" w:rsidR="00FD433C" w:rsidRPr="001A27D0" w:rsidRDefault="00FD433C" w:rsidP="00FD43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Развивающие занятие по методике А. Маниченко – Кармашкины книжки «И кармашкина борода»;</w:t>
      </w:r>
    </w:p>
    <w:p w14:paraId="1C409144" w14:textId="77777777" w:rsidR="00FD433C" w:rsidRPr="001A27D0" w:rsidRDefault="00FD433C" w:rsidP="00B47DB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«Сказки»;</w:t>
      </w:r>
    </w:p>
    <w:p w14:paraId="74119A04" w14:textId="77777777" w:rsidR="00FD433C" w:rsidRPr="001A27D0" w:rsidRDefault="00FD433C" w:rsidP="00B47DB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Развивающее лото «Учим буквы»;</w:t>
      </w:r>
    </w:p>
    <w:p w14:paraId="624E941F" w14:textId="77777777" w:rsidR="00FD433C" w:rsidRPr="001A27D0" w:rsidRDefault="00FD433C" w:rsidP="00B47DB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«Зоопарк настроений»;</w:t>
      </w:r>
    </w:p>
    <w:p w14:paraId="7B954F16" w14:textId="77777777" w:rsidR="00FD433C" w:rsidRPr="001A27D0" w:rsidRDefault="00FD433C" w:rsidP="00B47DB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Развивающая игра «Эмоции»;</w:t>
      </w:r>
    </w:p>
    <w:p w14:paraId="2A07F96D" w14:textId="77777777" w:rsidR="00FD433C" w:rsidRPr="001A27D0" w:rsidRDefault="00FD433C" w:rsidP="00B47DB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– занятие «Домик настроений»;</w:t>
      </w:r>
    </w:p>
    <w:p w14:paraId="0EF89CF2" w14:textId="77777777" w:rsidR="00FD433C" w:rsidRPr="001A27D0" w:rsidRDefault="00FD433C" w:rsidP="00B47DB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Мемо для малышей «Ассоциации профессий»;</w:t>
      </w:r>
    </w:p>
    <w:p w14:paraId="72A9BB4A" w14:textId="77777777" w:rsidR="00FD433C" w:rsidRDefault="00FD433C" w:rsidP="00B47DB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Настольная игра «Запоминайка»</w:t>
      </w:r>
    </w:p>
    <w:p w14:paraId="7482FBBE" w14:textId="77777777" w:rsidR="00EC5569" w:rsidRDefault="00EC5569" w:rsidP="00EC5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009D96" w14:textId="77777777" w:rsidR="00E95613" w:rsidRDefault="00E95613" w:rsidP="00B74F6C">
      <w:p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lastRenderedPageBreak/>
        <w:t xml:space="preserve">5. Развитие логического </w:t>
      </w:r>
      <w:r w:rsidR="00961050" w:rsidRPr="001A27D0">
        <w:rPr>
          <w:rFonts w:ascii="Times New Roman" w:hAnsi="Times New Roman" w:cs="Times New Roman"/>
          <w:sz w:val="28"/>
          <w:szCs w:val="28"/>
        </w:rPr>
        <w:t xml:space="preserve"> и образного </w:t>
      </w:r>
      <w:r w:rsidRPr="001A27D0">
        <w:rPr>
          <w:rFonts w:ascii="Times New Roman" w:hAnsi="Times New Roman" w:cs="Times New Roman"/>
          <w:sz w:val="28"/>
          <w:szCs w:val="28"/>
        </w:rPr>
        <w:t>мышления</w:t>
      </w:r>
    </w:p>
    <w:p w14:paraId="12AA5D2F" w14:textId="77777777" w:rsidR="00F14040" w:rsidRPr="001A27D0" w:rsidRDefault="00F14040" w:rsidP="00B74F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244AD5" wp14:editId="5157C962">
            <wp:extent cx="5605670" cy="2278569"/>
            <wp:effectExtent l="0" t="0" r="0" b="7620"/>
            <wp:docPr id="26" name="Рисунок 26" descr="https://sun9-east.userapi.com/sun9-57/s/v1/ig2/zQvY0dh89iJUJbQ-rqCDVfPHYj4Sm71jXuBU5Wnrj-wcyrekJzvdCl15pspBeaHDWP-rSWEadpYbdlUM4ikDidp4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east.userapi.com/sun9-57/s/v1/ig2/zQvY0dh89iJUJbQ-rqCDVfPHYj4Sm71jXuBU5Wnrj-wcyrekJzvdCl15pspBeaHDWP-rSWEadpYbdlUM4ikDidp4.jpg?size=1600x12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9" b="35714"/>
                    <a:stretch/>
                  </pic:blipFill>
                  <pic:spPr bwMode="auto">
                    <a:xfrm>
                      <a:off x="0" y="0"/>
                      <a:ext cx="5612045" cy="2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597D0" w14:textId="77777777" w:rsidR="002666B4" w:rsidRPr="001A27D0" w:rsidRDefault="00FD433C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Пазл «Домашние животные»</w:t>
      </w:r>
      <w:r w:rsidR="002666B4" w:rsidRPr="001A27D0">
        <w:rPr>
          <w:rFonts w:ascii="Times New Roman" w:hAnsi="Times New Roman" w:cs="Times New Roman"/>
          <w:sz w:val="28"/>
          <w:szCs w:val="28"/>
        </w:rPr>
        <w:t>;</w:t>
      </w:r>
    </w:p>
    <w:p w14:paraId="335DC1D5" w14:textId="77777777" w:rsidR="00FD433C" w:rsidRPr="001A27D0" w:rsidRDefault="00FD433C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«Игра – малышка «В лесу»;</w:t>
      </w:r>
    </w:p>
    <w:p w14:paraId="2EE1D5DB" w14:textId="77777777" w:rsidR="00FD433C" w:rsidRPr="001A27D0" w:rsidRDefault="00FD433C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Макси пазл «Ягоды»;</w:t>
      </w:r>
    </w:p>
    <w:p w14:paraId="28D6055B" w14:textId="77777777" w:rsidR="00FD433C" w:rsidRPr="001A27D0" w:rsidRDefault="00FD433C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Макси пазл «Домашние животные»;</w:t>
      </w:r>
    </w:p>
    <w:p w14:paraId="359842E2" w14:textId="77777777" w:rsidR="00FD433C" w:rsidRPr="001A27D0" w:rsidRDefault="00FD433C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Пазл «Маша и Медведь»;</w:t>
      </w:r>
    </w:p>
    <w:p w14:paraId="2D4AB53D" w14:textId="77777777" w:rsidR="00FD433C" w:rsidRPr="001A27D0" w:rsidRDefault="00FD433C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 xml:space="preserve">Пазл «Гуси </w:t>
      </w:r>
      <w:r w:rsidR="00620CA7" w:rsidRPr="001A27D0">
        <w:rPr>
          <w:rFonts w:ascii="Times New Roman" w:hAnsi="Times New Roman" w:cs="Times New Roman"/>
          <w:sz w:val="28"/>
          <w:szCs w:val="28"/>
        </w:rPr>
        <w:t xml:space="preserve">- </w:t>
      </w:r>
      <w:r w:rsidRPr="001A27D0">
        <w:rPr>
          <w:rFonts w:ascii="Times New Roman" w:hAnsi="Times New Roman" w:cs="Times New Roman"/>
          <w:sz w:val="28"/>
          <w:szCs w:val="28"/>
        </w:rPr>
        <w:t>лебеди»;</w:t>
      </w:r>
    </w:p>
    <w:p w14:paraId="2617B689" w14:textId="77777777" w:rsidR="00620CA7" w:rsidRPr="001A27D0" w:rsidRDefault="00620CA7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Пазл «Волк и Лиса»;</w:t>
      </w:r>
    </w:p>
    <w:p w14:paraId="76C26348" w14:textId="77777777" w:rsidR="00620CA7" w:rsidRPr="001A27D0" w:rsidRDefault="00620CA7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Пазл «Вершки – корешки»;</w:t>
      </w:r>
    </w:p>
    <w:p w14:paraId="1A67C63B" w14:textId="77777777" w:rsidR="00620CA7" w:rsidRPr="001A27D0" w:rsidRDefault="00620CA7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Пазл «Ну, погоди»;</w:t>
      </w:r>
    </w:p>
    <w:p w14:paraId="1A2C8FB1" w14:textId="77777777" w:rsidR="00620CA7" w:rsidRPr="001A27D0" w:rsidRDefault="00620CA7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Пазл «Доктор»;</w:t>
      </w:r>
    </w:p>
    <w:p w14:paraId="3A912D01" w14:textId="77777777" w:rsidR="00620CA7" w:rsidRPr="001A27D0" w:rsidRDefault="00620CA7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Макси пазл «Сказочные герои»;</w:t>
      </w:r>
    </w:p>
    <w:p w14:paraId="6E783F93" w14:textId="77777777" w:rsidR="00DE3FEE" w:rsidRPr="001A27D0" w:rsidRDefault="00DE3FEE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Цветные счетные палочки Кюизинера;</w:t>
      </w:r>
    </w:p>
    <w:p w14:paraId="162BDDCB" w14:textId="77777777" w:rsidR="00DE3FEE" w:rsidRPr="001A27D0" w:rsidRDefault="00DE3FEE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Игра «Сложи узор»;</w:t>
      </w:r>
    </w:p>
    <w:p w14:paraId="2BE88419" w14:textId="77777777" w:rsidR="00DE3FEE" w:rsidRPr="001A27D0" w:rsidRDefault="00DE3FEE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Учебно – игровое пособие «Логические блоки Дьенеша»;</w:t>
      </w:r>
    </w:p>
    <w:p w14:paraId="12207446" w14:textId="77777777" w:rsidR="00DE3FEE" w:rsidRPr="001A27D0" w:rsidRDefault="00DE3FEE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«Кубики – азбука»;</w:t>
      </w:r>
    </w:p>
    <w:p w14:paraId="021955F5" w14:textId="77777777" w:rsidR="00DE3FEE" w:rsidRPr="001A27D0" w:rsidRDefault="00DE3FEE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Кубики «Русские сказки»;</w:t>
      </w:r>
    </w:p>
    <w:p w14:paraId="21035825" w14:textId="77777777" w:rsidR="002666B4" w:rsidRDefault="002666B4" w:rsidP="002666B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27D0">
        <w:rPr>
          <w:rFonts w:ascii="Times New Roman" w:hAnsi="Times New Roman" w:cs="Times New Roman"/>
          <w:sz w:val="28"/>
          <w:szCs w:val="28"/>
        </w:rPr>
        <w:t>Кубики</w:t>
      </w:r>
      <w:r w:rsidR="00DE3FEE" w:rsidRPr="001A27D0">
        <w:rPr>
          <w:rFonts w:ascii="Times New Roman" w:hAnsi="Times New Roman" w:cs="Times New Roman"/>
          <w:sz w:val="28"/>
          <w:szCs w:val="28"/>
        </w:rPr>
        <w:t xml:space="preserve"> «Сказки – 2»</w:t>
      </w:r>
    </w:p>
    <w:p w14:paraId="18594981" w14:textId="4BC9F608" w:rsidR="00F14040" w:rsidRDefault="00F14040" w:rsidP="00F14040">
      <w:pPr>
        <w:rPr>
          <w:rFonts w:ascii="Times New Roman" w:hAnsi="Times New Roman" w:cs="Times New Roman"/>
          <w:sz w:val="28"/>
          <w:szCs w:val="28"/>
        </w:rPr>
      </w:pPr>
    </w:p>
    <w:p w14:paraId="1DF0674D" w14:textId="2AB7B902" w:rsidR="00407BFC" w:rsidRDefault="00407BFC" w:rsidP="00F14040">
      <w:pPr>
        <w:rPr>
          <w:rFonts w:ascii="Times New Roman" w:hAnsi="Times New Roman" w:cs="Times New Roman"/>
          <w:sz w:val="28"/>
          <w:szCs w:val="28"/>
        </w:rPr>
      </w:pPr>
    </w:p>
    <w:p w14:paraId="654158DE" w14:textId="16FB2002" w:rsidR="00407BFC" w:rsidRDefault="00407BFC" w:rsidP="00F14040">
      <w:pPr>
        <w:rPr>
          <w:rFonts w:ascii="Times New Roman" w:hAnsi="Times New Roman" w:cs="Times New Roman"/>
          <w:sz w:val="28"/>
          <w:szCs w:val="28"/>
        </w:rPr>
      </w:pPr>
    </w:p>
    <w:p w14:paraId="3B079AA9" w14:textId="2DC50622" w:rsidR="00407BFC" w:rsidRDefault="00407BFC" w:rsidP="00F14040">
      <w:pPr>
        <w:rPr>
          <w:rFonts w:ascii="Times New Roman" w:hAnsi="Times New Roman" w:cs="Times New Roman"/>
          <w:sz w:val="28"/>
          <w:szCs w:val="28"/>
        </w:rPr>
      </w:pPr>
    </w:p>
    <w:p w14:paraId="7A891DCA" w14:textId="7948CD9C" w:rsidR="00407BFC" w:rsidRDefault="00407BFC" w:rsidP="00F14040">
      <w:pPr>
        <w:rPr>
          <w:rFonts w:ascii="Times New Roman" w:hAnsi="Times New Roman" w:cs="Times New Roman"/>
          <w:sz w:val="28"/>
          <w:szCs w:val="28"/>
        </w:rPr>
      </w:pPr>
    </w:p>
    <w:p w14:paraId="7904C3FE" w14:textId="77777777" w:rsidR="00407BFC" w:rsidRDefault="00407BFC" w:rsidP="00F14040">
      <w:pPr>
        <w:rPr>
          <w:rFonts w:ascii="Times New Roman" w:hAnsi="Times New Roman" w:cs="Times New Roman"/>
          <w:sz w:val="28"/>
          <w:szCs w:val="28"/>
        </w:rPr>
      </w:pPr>
    </w:p>
    <w:p w14:paraId="34659DF9" w14:textId="77777777" w:rsidR="00F14040" w:rsidRDefault="00AF3F38" w:rsidP="006B3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F38">
        <w:rPr>
          <w:rFonts w:ascii="Times New Roman" w:hAnsi="Times New Roman" w:cs="Times New Roman"/>
          <w:b/>
          <w:sz w:val="28"/>
          <w:szCs w:val="28"/>
        </w:rPr>
        <w:lastRenderedPageBreak/>
        <w:t>Учебно – методическое обеспечение</w:t>
      </w:r>
    </w:p>
    <w:p w14:paraId="396A3791" w14:textId="77777777" w:rsidR="00AF3F38" w:rsidRPr="00AF3F38" w:rsidRDefault="007E48D5" w:rsidP="00694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Бондаренко А.К. Дидактические игры в детском саду: КН. Для воспитателей детского сада. – М.: Просвещение, 1991 – 160 с.</w:t>
      </w:r>
    </w:p>
    <w:p w14:paraId="3AE294E9" w14:textId="77777777" w:rsidR="00AF3F38" w:rsidRPr="00AF3F38" w:rsidRDefault="007E48D5" w:rsidP="00694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Губанова Н.Ф. Развитие игровой деятельности. Система работы в средней группе детского сада. – М.: МОЗАИКА-СИНТЕЗ, 2012 – 160 с.</w:t>
      </w:r>
    </w:p>
    <w:p w14:paraId="21778351" w14:textId="77777777" w:rsidR="00AF3F38" w:rsidRPr="00AF3F38" w:rsidRDefault="007E48D5" w:rsidP="00694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Катаева А.А., Стребелева Е.А. Дидактичекие игры и упражнения в обучении умственно отсталых дошкольников: книга для учителей. – М.: Просвещение 1990 – 191 с.</w:t>
      </w:r>
    </w:p>
    <w:p w14:paraId="00F577A5" w14:textId="77777777" w:rsidR="00AF3F38" w:rsidRPr="00AF3F38" w:rsidRDefault="007E48D5" w:rsidP="00694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Морозова И.А., Пушкарева М.А,Фонематика. Конспекты занятий. Для детей 4-5 лет с ЗПР . – М.: МОЗАИКА-СИНТЕЗ, 2010 – 76 с.</w:t>
      </w:r>
    </w:p>
    <w:p w14:paraId="63FBB7C7" w14:textId="77777777" w:rsidR="00AF3F38" w:rsidRPr="00AF3F38" w:rsidRDefault="007E48D5" w:rsidP="00694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Печерога А.В. Развивающие игы для дошкольников. – М.: ВАКО,  2008. – 192 с.</w:t>
      </w:r>
    </w:p>
    <w:p w14:paraId="4AC62808" w14:textId="77777777" w:rsidR="00AF3F38" w:rsidRPr="00AF3F38" w:rsidRDefault="007E48D5" w:rsidP="00694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Алешина Н.В. Ознакомление дошкольников с окружающей социальной действительностью. Средняя группа. – М. Элизе Трэй-динг, ЦГА,  2003. – 128 с.</w:t>
      </w:r>
    </w:p>
    <w:p w14:paraId="2EFA9EF0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Волчкова В.Н,, Степанова Н.В. Развитие и воспитание детей младшего дошкольного возраста: Практическое пособие для воспитателей детского сада – Воронеж: ТЦ «Учитель», 2001. – 392 с.</w:t>
      </w:r>
    </w:p>
    <w:p w14:paraId="5FB02378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Мариничева О.В. Елкина Н.В. Учим детей наблюдать и рассказывать – Ярославль: Академия развития, 2002. – 192 с.</w:t>
      </w:r>
    </w:p>
    <w:p w14:paraId="034D9AF9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Морозова И.А., Пушкарева М.А, Ознакомление с окружающим миром. Конспекты занятий. Для детей с ЗПР. – М.: МОЗАИКА-СИНТЕЗ, 2011 – 72 с.</w:t>
      </w:r>
    </w:p>
    <w:p w14:paraId="533EF6E8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Морозова И.А., Пушкарева М.А, Развитие элементарных математических представлений. Конспекты занятий. Для детей с ЗПР. – М</w:t>
      </w:r>
      <w:r w:rsidR="00AF3F38">
        <w:rPr>
          <w:rFonts w:ascii="Times New Roman" w:hAnsi="Times New Roman" w:cs="Times New Roman"/>
          <w:sz w:val="28"/>
          <w:szCs w:val="28"/>
        </w:rPr>
        <w:t>.: МОЗАИКА-СИНТЕЗ, 2009 – 72 с.</w:t>
      </w:r>
    </w:p>
    <w:p w14:paraId="319301D2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Гербова В.В. Занятия по развитию речи в средней группе детского сада. Пособие для воспитателей детского сада – М.: Просвещение 1993 – 127 с.</w:t>
      </w:r>
    </w:p>
    <w:p w14:paraId="6FB9901B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Кошелева Г.А. Развитие речи в детском саду. Пособие для детей 5-7 лет – Ярославль: Академия развития, 2009. – 128 с.</w:t>
      </w:r>
    </w:p>
    <w:p w14:paraId="3CDA4C34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Петрова Т.И., Петрова Е.С. Игры и занятия по развитию речи дошкольников. Кн. 1. Младшая и средняя группы. – М: Школьная Пресса, 2003 – 128 с.</w:t>
      </w:r>
    </w:p>
    <w:p w14:paraId="1DAA2C0D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Развитие речи детей 3-5 лет / под ред. О. О. Ушаковой.</w:t>
      </w:r>
      <w:r w:rsidR="00AF3F38">
        <w:rPr>
          <w:rFonts w:ascii="Times New Roman" w:hAnsi="Times New Roman" w:cs="Times New Roman"/>
          <w:sz w:val="28"/>
          <w:szCs w:val="28"/>
        </w:rPr>
        <w:t xml:space="preserve"> – М.: ТЦ Сфера, 2011. – 192 с.</w:t>
      </w:r>
    </w:p>
    <w:p w14:paraId="2468BB4D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Колдина Д.Н. Аппликация с детьми 3-4 лет. Конспекты занятий. – М.: МОЗАИКА-СИНТЕЗ, 2012 – 56 с.</w:t>
      </w:r>
    </w:p>
    <w:p w14:paraId="60E644E0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Колдина Д.Н. Лепка с детьми 3-4 лет. Конспекты занятий. – М</w:t>
      </w:r>
      <w:r w:rsidR="00AF3F38">
        <w:rPr>
          <w:rFonts w:ascii="Times New Roman" w:hAnsi="Times New Roman" w:cs="Times New Roman"/>
          <w:sz w:val="28"/>
          <w:szCs w:val="28"/>
        </w:rPr>
        <w:t>.: МОЗАИКА-СИНТЕЗ, 2012 – 48 с.</w:t>
      </w:r>
    </w:p>
    <w:p w14:paraId="7CED1F49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Комарова Т. С. Изобразительная деятельность в детском саду. Программа и методические рекомендации. - М.: Мозаика-Синтез, 2010 – 192 с.</w:t>
      </w:r>
    </w:p>
    <w:p w14:paraId="2FD63286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Лыкова И.А. Программа художного воспитания, обучения и развития детей 2-7 л «Цветные ладошки». – М.: «КАРАПУЗ – ДАДАКТИКА»,  2007. – 144 с.</w:t>
      </w:r>
    </w:p>
    <w:p w14:paraId="475D1406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 xml:space="preserve">Малышева А.Н., Ермолаева Н.В. Аппликация – Ярославль: Академия развития,  2002. – 144 с. </w:t>
      </w:r>
    </w:p>
    <w:p w14:paraId="58D5FFBF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 xml:space="preserve">Малышева А.Н. Занятия по аппликации в детском саду. – Ярославль: Академия развития,  2010. – 160 с. </w:t>
      </w:r>
    </w:p>
    <w:p w14:paraId="24C12CDD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Новикова И.В. Аппликация из природных материалов в детском саду. – Ярославль: Академия развития,  2010. – 80 с.</w:t>
      </w:r>
    </w:p>
    <w:p w14:paraId="21E2D209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 xml:space="preserve">Новикова И.В. Конструирование из бумаги в детском саду. – Ярославль: Академия развития,  2010. – 96 с. </w:t>
      </w:r>
    </w:p>
    <w:p w14:paraId="15A05C25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Ремезова Л.А. Учимся конструировать. Пособие для занятий с дошкольниками в ДОУ общего и компенсирующего вида. – М.: Школьная Пресса, 2004 – 95 с.</w:t>
      </w:r>
    </w:p>
    <w:p w14:paraId="43FBA5BF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Швайко Г.С. Занятия по изобразительной деятельности в детском саду: средняя группа: Программы, конспекты: Пособие для педагогов дошкольных учреждений. –</w:t>
      </w:r>
      <w:r w:rsidR="00AF3F38">
        <w:rPr>
          <w:rFonts w:ascii="Times New Roman" w:hAnsi="Times New Roman" w:cs="Times New Roman"/>
          <w:sz w:val="28"/>
          <w:szCs w:val="28"/>
        </w:rPr>
        <w:t xml:space="preserve"> М.: ГИЦ ВЛАДОС, 2002, - 144 с.</w:t>
      </w:r>
    </w:p>
    <w:p w14:paraId="281273F8" w14:textId="77777777" w:rsidR="00AF3F38" w:rsidRP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 xml:space="preserve">Пензулаева Л. И. Оздоровительная гимнастика для детей дошкольного возраста (3-7 лет). </w:t>
      </w:r>
      <w:r w:rsidR="00AF3F38">
        <w:rPr>
          <w:rFonts w:ascii="Times New Roman" w:hAnsi="Times New Roman" w:cs="Times New Roman"/>
          <w:sz w:val="28"/>
          <w:szCs w:val="28"/>
        </w:rPr>
        <w:t>- М.: ГИЦ ВЛАДОС 2003. – 128 с.</w:t>
      </w:r>
    </w:p>
    <w:p w14:paraId="66F7B3EE" w14:textId="77777777" w:rsidR="00AF3F38" w:rsidRDefault="007E48D5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="00AF3F38" w:rsidRPr="00AF3F38">
        <w:rPr>
          <w:rFonts w:ascii="Times New Roman" w:hAnsi="Times New Roman" w:cs="Times New Roman"/>
          <w:sz w:val="28"/>
          <w:szCs w:val="28"/>
        </w:rPr>
        <w:tab/>
        <w:t>Программа воспитания и обучения дошкольников с ЗПР / под. Ред Л.Б. Баряевой, Е.А. Логиновой. – Спб: ЦДК проф. Л.Б. Баряевой 2010 – 415 с.</w:t>
      </w:r>
    </w:p>
    <w:p w14:paraId="47BE8C33" w14:textId="46DFDDE3" w:rsidR="00866683" w:rsidRDefault="00866683" w:rsidP="006B3F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5015A0" w14:textId="3C5A4B87" w:rsidR="00407BFC" w:rsidRDefault="00407BFC" w:rsidP="006B3F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1060EB" w14:textId="62630045" w:rsidR="00407BFC" w:rsidRDefault="00407BFC" w:rsidP="006B3F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0E3C4C" w14:textId="3C2BF24C" w:rsidR="00407BFC" w:rsidRDefault="00407BFC" w:rsidP="006B3F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FB1A68" w14:textId="77777777" w:rsidR="00407BFC" w:rsidRDefault="00407BFC" w:rsidP="006B3F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155917" w14:textId="77777777" w:rsidR="00866683" w:rsidRDefault="00866683" w:rsidP="006B3F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диагностических методик</w:t>
      </w:r>
    </w:p>
    <w:p w14:paraId="7207BC04" w14:textId="77777777" w:rsidR="00866683" w:rsidRDefault="00866683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Лебедева И.Н., Митрачкова М.В., Юрченко Т.И., Голуб Я.В. Педагогическая диагностика достижений (с компьютерной программой «Елочка»);</w:t>
      </w:r>
    </w:p>
    <w:p w14:paraId="2DC4DE9D" w14:textId="77777777" w:rsidR="00866683" w:rsidRPr="00866683" w:rsidRDefault="00866683" w:rsidP="006B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3759C9" w:rsidRPr="003759C9">
        <w:rPr>
          <w:rFonts w:ascii="Times New Roman" w:hAnsi="Times New Roman" w:cs="Times New Roman"/>
          <w:sz w:val="28"/>
          <w:szCs w:val="28"/>
        </w:rPr>
        <w:t>Хаустов А.В., Красносельская Е.Л.</w:t>
      </w:r>
      <w:r w:rsidR="003759C9">
        <w:rPr>
          <w:rFonts w:ascii="Times New Roman" w:hAnsi="Times New Roman" w:cs="Times New Roman"/>
          <w:sz w:val="28"/>
          <w:szCs w:val="28"/>
        </w:rPr>
        <w:t xml:space="preserve"> </w:t>
      </w:r>
      <w:r w:rsidR="003759C9" w:rsidRPr="003759C9">
        <w:rPr>
          <w:rFonts w:ascii="Times New Roman" w:hAnsi="Times New Roman" w:cs="Times New Roman"/>
          <w:sz w:val="28"/>
          <w:szCs w:val="28"/>
        </w:rPr>
        <w:t>Мониторинг, разработанный на основе протоколов педагогического обследования детей с расстройством аутистического спект</w:t>
      </w:r>
      <w:r w:rsidR="003759C9">
        <w:rPr>
          <w:rFonts w:ascii="Times New Roman" w:hAnsi="Times New Roman" w:cs="Times New Roman"/>
          <w:sz w:val="28"/>
          <w:szCs w:val="28"/>
        </w:rPr>
        <w:t>ра.</w:t>
      </w:r>
    </w:p>
    <w:sectPr w:rsidR="00866683" w:rsidRPr="00866683" w:rsidSect="00195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513B3"/>
    <w:multiLevelType w:val="hybridMultilevel"/>
    <w:tmpl w:val="D540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15E"/>
    <w:multiLevelType w:val="hybridMultilevel"/>
    <w:tmpl w:val="404AC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D85"/>
    <w:multiLevelType w:val="hybridMultilevel"/>
    <w:tmpl w:val="A2D41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740AC"/>
    <w:multiLevelType w:val="hybridMultilevel"/>
    <w:tmpl w:val="6B9C9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6517D"/>
    <w:multiLevelType w:val="hybridMultilevel"/>
    <w:tmpl w:val="DB141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36C70"/>
    <w:multiLevelType w:val="hybridMultilevel"/>
    <w:tmpl w:val="A4027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74F6C"/>
    <w:rsid w:val="00021D22"/>
    <w:rsid w:val="0004141B"/>
    <w:rsid w:val="00064578"/>
    <w:rsid w:val="000705E0"/>
    <w:rsid w:val="001634D5"/>
    <w:rsid w:val="00173E57"/>
    <w:rsid w:val="001950DB"/>
    <w:rsid w:val="001A27D0"/>
    <w:rsid w:val="001C09E9"/>
    <w:rsid w:val="001E33FB"/>
    <w:rsid w:val="002666B4"/>
    <w:rsid w:val="002C15AF"/>
    <w:rsid w:val="003759C9"/>
    <w:rsid w:val="003C349A"/>
    <w:rsid w:val="00407BFC"/>
    <w:rsid w:val="004C32CA"/>
    <w:rsid w:val="005A7E4D"/>
    <w:rsid w:val="00620CA7"/>
    <w:rsid w:val="00694059"/>
    <w:rsid w:val="006B3FF3"/>
    <w:rsid w:val="006C2598"/>
    <w:rsid w:val="00705502"/>
    <w:rsid w:val="007A3E16"/>
    <w:rsid w:val="007D7419"/>
    <w:rsid w:val="007E48D5"/>
    <w:rsid w:val="00810957"/>
    <w:rsid w:val="008144D2"/>
    <w:rsid w:val="00827AAA"/>
    <w:rsid w:val="00866683"/>
    <w:rsid w:val="0089672D"/>
    <w:rsid w:val="009511E8"/>
    <w:rsid w:val="009518B9"/>
    <w:rsid w:val="00961050"/>
    <w:rsid w:val="00986B50"/>
    <w:rsid w:val="009D72E9"/>
    <w:rsid w:val="009E0E2D"/>
    <w:rsid w:val="009E2850"/>
    <w:rsid w:val="00AF3F38"/>
    <w:rsid w:val="00B036BA"/>
    <w:rsid w:val="00B4599C"/>
    <w:rsid w:val="00B47DB0"/>
    <w:rsid w:val="00B74F6C"/>
    <w:rsid w:val="00C11406"/>
    <w:rsid w:val="00CB46DF"/>
    <w:rsid w:val="00CE2551"/>
    <w:rsid w:val="00DA6508"/>
    <w:rsid w:val="00DE3FEE"/>
    <w:rsid w:val="00E76F44"/>
    <w:rsid w:val="00E95613"/>
    <w:rsid w:val="00EC5569"/>
    <w:rsid w:val="00EE262C"/>
    <w:rsid w:val="00F14040"/>
    <w:rsid w:val="00FD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07BFC952"/>
  <w15:docId w15:val="{DE5C703D-2F89-41F4-A004-17FFCF50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5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66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1371</TotalTime>
  <Pages>18</Pages>
  <Words>3066</Words>
  <Characters>17480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admin</cp:lastModifiedBy>
  <cp:revision>46</cp:revision>
  <cp:lastPrinted>2022-06-16T08:21:00Z</cp:lastPrinted>
  <dcterms:created xsi:type="dcterms:W3CDTF">2022-05-01T10:52:00Z</dcterms:created>
  <dcterms:modified xsi:type="dcterms:W3CDTF">2022-06-16T08:22:00Z</dcterms:modified>
</cp:coreProperties>
</file>